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CA" w:rsidRPr="008622AC" w:rsidRDefault="007649CA" w:rsidP="007649CA">
      <w:pPr>
        <w:spacing w:after="200" w:line="276" w:lineRule="auto"/>
        <w:jc w:val="center"/>
        <w:rPr>
          <w:rFonts w:ascii="Times New Roman" w:eastAsia="Times New Roman" w:hAnsi="Times New Roman" w:cs="Times New Roman"/>
          <w:sz w:val="28"/>
          <w:szCs w:val="28"/>
          <w:lang w:eastAsia="ru-RU"/>
        </w:rPr>
      </w:pPr>
      <w:r w:rsidRPr="008622AC">
        <w:rPr>
          <w:rFonts w:ascii="Times New Roman" w:eastAsia="Times New Roman" w:hAnsi="Times New Roman" w:cs="Times New Roman"/>
          <w:noProof/>
          <w:sz w:val="28"/>
          <w:szCs w:val="28"/>
          <w:lang w:eastAsia="ru-RU"/>
        </w:rPr>
        <w:drawing>
          <wp:inline distT="0" distB="0" distL="0" distR="0" wp14:anchorId="31497CFB" wp14:editId="6B4C66B3">
            <wp:extent cx="74358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585" cy="670560"/>
                    </a:xfrm>
                    <a:prstGeom prst="rect">
                      <a:avLst/>
                    </a:prstGeom>
                    <a:noFill/>
                    <a:ln>
                      <a:noFill/>
                    </a:ln>
                  </pic:spPr>
                </pic:pic>
              </a:graphicData>
            </a:graphic>
          </wp:inline>
        </w:drawing>
      </w:r>
    </w:p>
    <w:p w:rsidR="007649CA" w:rsidRPr="008622AC" w:rsidRDefault="007649CA" w:rsidP="007649CA">
      <w:pPr>
        <w:spacing w:after="0" w:line="240" w:lineRule="auto"/>
        <w:jc w:val="center"/>
        <w:rPr>
          <w:rFonts w:ascii="Calibri" w:eastAsia="Times New Roman" w:hAnsi="Calibri" w:cs="Times New Roman"/>
          <w:sz w:val="28"/>
          <w:szCs w:val="28"/>
          <w:lang w:eastAsia="ru-RU"/>
        </w:rPr>
      </w:pPr>
      <w:r w:rsidRPr="008622AC">
        <w:rPr>
          <w:rFonts w:ascii="Times New Roman" w:eastAsia="Times New Roman" w:hAnsi="Times New Roman" w:cs="Times New Roman"/>
          <w:sz w:val="24"/>
          <w:szCs w:val="24"/>
          <w:lang w:eastAsia="ru-RU"/>
        </w:rPr>
        <w:t>АДМИНИСТРАЦИЯ СЕЛЬСКОГО ПОСЕЛЕНИЯ СУМОН</w:t>
      </w:r>
      <w:r w:rsidRPr="008622AC">
        <w:rPr>
          <w:rFonts w:ascii="Times New Roman" w:eastAsia="Times New Roman" w:hAnsi="Times New Roman" w:cs="Times New Roman"/>
          <w:sz w:val="24"/>
          <w:szCs w:val="24"/>
          <w:lang w:eastAsia="ru-RU"/>
        </w:rPr>
        <w:br/>
        <w:t>СОЛЧУРСКИЙ  ОВЮРСКОГО КОЖУУНА РЕСПУБЛИКИ ТЫВА</w:t>
      </w:r>
      <w:r w:rsidRPr="008622AC">
        <w:rPr>
          <w:rFonts w:ascii="Times New Roman" w:eastAsia="Times New Roman" w:hAnsi="Times New Roman" w:cs="Times New Roman"/>
          <w:sz w:val="24"/>
          <w:szCs w:val="24"/>
          <w:lang w:eastAsia="ru-RU"/>
        </w:rPr>
        <w:br/>
      </w:r>
      <w:r w:rsidR="00415A5B">
        <w:rPr>
          <w:rFonts w:ascii="Times New Roman" w:eastAsia="Times New Roman" w:hAnsi="Times New Roman" w:cs="Times New Roman"/>
          <w:b/>
          <w:sz w:val="24"/>
          <w:szCs w:val="24"/>
          <w:lang w:eastAsia="ru-RU"/>
        </w:rPr>
        <w:t>ПОСТАНОВЛЕНИЕ</w:t>
      </w:r>
      <w:r w:rsidRPr="008622AC">
        <w:rPr>
          <w:rFonts w:ascii="Times New Roman" w:eastAsia="Times New Roman" w:hAnsi="Times New Roman" w:cs="Times New Roman"/>
          <w:b/>
          <w:sz w:val="24"/>
          <w:szCs w:val="24"/>
          <w:lang w:eastAsia="ru-RU"/>
        </w:rPr>
        <w:br/>
      </w:r>
      <w:r w:rsidRPr="008622AC">
        <w:rPr>
          <w:rFonts w:ascii="Times New Roman" w:eastAsia="Times New Roman" w:hAnsi="Times New Roman" w:cs="Times New Roman"/>
          <w:sz w:val="24"/>
          <w:szCs w:val="24"/>
          <w:lang w:eastAsia="ru-RU"/>
        </w:rPr>
        <w:t xml:space="preserve">ТЫВА РЕСПУБЛИКАНЫН ОВУР КОЖУУННУН СОЛЧУР СУМУ ЧАГЫРГАЗЫ  </w:t>
      </w:r>
      <w:r w:rsidRPr="008622AC">
        <w:rPr>
          <w:rFonts w:ascii="Times New Roman" w:eastAsia="Times New Roman" w:hAnsi="Times New Roman" w:cs="Times New Roman"/>
          <w:sz w:val="24"/>
          <w:szCs w:val="24"/>
          <w:lang w:eastAsia="ru-RU"/>
        </w:rPr>
        <w:br/>
      </w:r>
      <w:r w:rsidR="00415A5B">
        <w:rPr>
          <w:rFonts w:ascii="Times New Roman" w:eastAsia="Times New Roman" w:hAnsi="Times New Roman" w:cs="Times New Roman"/>
          <w:b/>
          <w:sz w:val="24"/>
          <w:szCs w:val="24"/>
          <w:lang w:eastAsia="ru-RU"/>
        </w:rPr>
        <w:t>ДОКТААЛ</w:t>
      </w:r>
      <w:r w:rsidRPr="008622AC">
        <w:rPr>
          <w:rFonts w:ascii="Calibri" w:eastAsia="Times New Roman" w:hAnsi="Calibri" w:cs="Times New Roman"/>
          <w:b/>
          <w:sz w:val="28"/>
          <w:szCs w:val="28"/>
          <w:lang w:eastAsia="ru-RU"/>
        </w:rPr>
        <w:t xml:space="preserve">                                          ____________________________________________________________</w:t>
      </w:r>
      <w:r>
        <w:rPr>
          <w:rFonts w:ascii="Calibri" w:eastAsia="Times New Roman" w:hAnsi="Calibri" w:cs="Times New Roman"/>
          <w:b/>
          <w:sz w:val="28"/>
          <w:szCs w:val="28"/>
          <w:lang w:eastAsia="ru-RU"/>
        </w:rPr>
        <w:t>_____</w:t>
      </w:r>
    </w:p>
    <w:p w:rsidR="007649CA" w:rsidRPr="008622AC" w:rsidRDefault="00415A5B" w:rsidP="007649C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w:t>
      </w:r>
      <w:r w:rsidR="007649CA">
        <w:rPr>
          <w:rFonts w:ascii="Times New Roman" w:eastAsia="Times New Roman" w:hAnsi="Times New Roman" w:cs="Times New Roman"/>
          <w:sz w:val="26"/>
          <w:szCs w:val="26"/>
          <w:lang w:eastAsia="ru-RU"/>
        </w:rPr>
        <w:t>» ноября</w:t>
      </w:r>
      <w:r w:rsidR="007649CA" w:rsidRPr="008622AC">
        <w:rPr>
          <w:rFonts w:ascii="Times New Roman" w:eastAsia="Times New Roman" w:hAnsi="Times New Roman" w:cs="Times New Roman"/>
          <w:sz w:val="26"/>
          <w:szCs w:val="26"/>
          <w:lang w:eastAsia="ru-RU"/>
        </w:rPr>
        <w:t xml:space="preserve"> 2022 г.               </w:t>
      </w:r>
      <w:r w:rsidR="007649CA" w:rsidRPr="008622AC">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 27</w:t>
      </w:r>
    </w:p>
    <w:p w:rsidR="007649CA" w:rsidRDefault="007649CA" w:rsidP="007649CA"/>
    <w:p w:rsidR="007649CA" w:rsidRDefault="007649CA" w:rsidP="007649CA">
      <w:pPr>
        <w:jc w:val="center"/>
        <w:rPr>
          <w:rFonts w:ascii="Times New Roman" w:hAnsi="Times New Roman" w:cs="Times New Roman"/>
          <w:b/>
          <w:sz w:val="28"/>
          <w:szCs w:val="28"/>
        </w:rPr>
      </w:pPr>
      <w:r w:rsidRPr="00C83BE4">
        <w:rPr>
          <w:rFonts w:ascii="Times New Roman" w:hAnsi="Times New Roman" w:cs="Times New Roman"/>
          <w:b/>
          <w:sz w:val="28"/>
          <w:szCs w:val="28"/>
        </w:rPr>
        <w:t xml:space="preserve">План социально- экономического развития сельского поселения </w:t>
      </w:r>
      <w:proofErr w:type="spellStart"/>
      <w:r w:rsidRPr="00C83BE4">
        <w:rPr>
          <w:rFonts w:ascii="Times New Roman" w:hAnsi="Times New Roman" w:cs="Times New Roman"/>
          <w:b/>
          <w:sz w:val="28"/>
          <w:szCs w:val="28"/>
        </w:rPr>
        <w:t>сумон</w:t>
      </w:r>
      <w:proofErr w:type="spellEnd"/>
      <w:r w:rsidRPr="00C83BE4">
        <w:rPr>
          <w:rFonts w:ascii="Times New Roman" w:hAnsi="Times New Roman" w:cs="Times New Roman"/>
          <w:b/>
          <w:sz w:val="28"/>
          <w:szCs w:val="28"/>
        </w:rPr>
        <w:t xml:space="preserve"> </w:t>
      </w:r>
      <w:proofErr w:type="spellStart"/>
      <w:r w:rsidRPr="00C83BE4">
        <w:rPr>
          <w:rFonts w:ascii="Times New Roman" w:hAnsi="Times New Roman" w:cs="Times New Roman"/>
          <w:b/>
          <w:sz w:val="28"/>
          <w:szCs w:val="28"/>
        </w:rPr>
        <w:t>Солчурский</w:t>
      </w:r>
      <w:proofErr w:type="spellEnd"/>
      <w:r w:rsidRPr="00C83BE4">
        <w:rPr>
          <w:rFonts w:ascii="Times New Roman" w:hAnsi="Times New Roman" w:cs="Times New Roman"/>
          <w:b/>
          <w:sz w:val="28"/>
          <w:szCs w:val="28"/>
        </w:rPr>
        <w:t xml:space="preserve"> </w:t>
      </w:r>
      <w:proofErr w:type="spellStart"/>
      <w:r w:rsidRPr="00C83BE4">
        <w:rPr>
          <w:rFonts w:ascii="Times New Roman" w:hAnsi="Times New Roman" w:cs="Times New Roman"/>
          <w:b/>
          <w:sz w:val="28"/>
          <w:szCs w:val="28"/>
        </w:rPr>
        <w:t>Овюрского</w:t>
      </w:r>
      <w:proofErr w:type="spellEnd"/>
      <w:r w:rsidRPr="00C83BE4">
        <w:rPr>
          <w:rFonts w:ascii="Times New Roman" w:hAnsi="Times New Roman" w:cs="Times New Roman"/>
          <w:b/>
          <w:sz w:val="28"/>
          <w:szCs w:val="28"/>
        </w:rPr>
        <w:t xml:space="preserve"> </w:t>
      </w:r>
      <w:proofErr w:type="spellStart"/>
      <w:r w:rsidRPr="00C83BE4">
        <w:rPr>
          <w:rFonts w:ascii="Times New Roman" w:hAnsi="Times New Roman" w:cs="Times New Roman"/>
          <w:b/>
          <w:sz w:val="28"/>
          <w:szCs w:val="28"/>
        </w:rPr>
        <w:t>кожууна</w:t>
      </w:r>
      <w:proofErr w:type="spellEnd"/>
      <w:r w:rsidRPr="00C83BE4">
        <w:rPr>
          <w:rFonts w:ascii="Times New Roman" w:hAnsi="Times New Roman" w:cs="Times New Roman"/>
          <w:b/>
          <w:sz w:val="28"/>
          <w:szCs w:val="28"/>
        </w:rPr>
        <w:t xml:space="preserve"> Республики Тыва </w:t>
      </w:r>
      <w:r>
        <w:rPr>
          <w:rFonts w:ascii="Times New Roman" w:hAnsi="Times New Roman" w:cs="Times New Roman"/>
          <w:b/>
          <w:sz w:val="28"/>
          <w:szCs w:val="28"/>
        </w:rPr>
        <w:br/>
      </w:r>
      <w:r w:rsidRPr="00C83BE4">
        <w:rPr>
          <w:rFonts w:ascii="Times New Roman" w:hAnsi="Times New Roman" w:cs="Times New Roman"/>
          <w:b/>
          <w:sz w:val="28"/>
          <w:szCs w:val="28"/>
        </w:rPr>
        <w:t>на период 2023-2025 годы</w:t>
      </w:r>
      <w:r>
        <w:rPr>
          <w:rFonts w:ascii="Times New Roman" w:hAnsi="Times New Roman" w:cs="Times New Roman"/>
          <w:b/>
          <w:sz w:val="28"/>
          <w:szCs w:val="28"/>
        </w:rPr>
        <w:t>.</w:t>
      </w:r>
    </w:p>
    <w:p w:rsidR="007649CA" w:rsidRDefault="007649CA" w:rsidP="007649CA">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п.2.2 Протокола совещания «Часа экономики» по актуальным вопросам социально-экономического развития муниципальных образований Республики Тыва в режиме видеоконференцсвязи от 07.11.2022 года № 05-022-145/22, в соответствии с Федеральным законом от 28.06.2014 г. №172-ФЗ «О стратегическом планировании в Российской Федерации», Законом Республики Тыва от 11.04.2016г.№ 160-ЗРТ «О стратегическом планировании в Республике Тыва», распоряжением Администрации муниципального района «</w:t>
      </w:r>
      <w:proofErr w:type="spellStart"/>
      <w:r>
        <w:rPr>
          <w:rFonts w:ascii="Times New Roman" w:hAnsi="Times New Roman" w:cs="Times New Roman"/>
          <w:sz w:val="28"/>
          <w:szCs w:val="28"/>
        </w:rPr>
        <w:t>Овюрский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w:t>
      </w:r>
      <w:proofErr w:type="spellEnd"/>
      <w:r>
        <w:rPr>
          <w:rFonts w:ascii="Times New Roman" w:hAnsi="Times New Roman" w:cs="Times New Roman"/>
          <w:sz w:val="28"/>
          <w:szCs w:val="28"/>
        </w:rPr>
        <w:t xml:space="preserve">» Республики Тыва от 10.11.2022г. № 270, Администрация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 </w:t>
      </w:r>
      <w:r w:rsidR="00415A5B" w:rsidRPr="00415A5B">
        <w:rPr>
          <w:rFonts w:ascii="Times New Roman" w:hAnsi="Times New Roman" w:cs="Times New Roman"/>
          <w:b/>
          <w:sz w:val="28"/>
          <w:szCs w:val="28"/>
        </w:rPr>
        <w:t>ПОСТАНОВЛЯЕТ</w:t>
      </w:r>
      <w:r>
        <w:rPr>
          <w:rFonts w:ascii="Times New Roman" w:hAnsi="Times New Roman" w:cs="Times New Roman"/>
          <w:sz w:val="28"/>
          <w:szCs w:val="28"/>
        </w:rPr>
        <w:t>:</w:t>
      </w:r>
    </w:p>
    <w:p w:rsidR="007649CA" w:rsidRDefault="007649CA" w:rsidP="007649C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Утвердить среднесрочный план социально-экономического развития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 на 2023-2025 годы, согласно приложению.</w:t>
      </w:r>
    </w:p>
    <w:p w:rsidR="007649CA" w:rsidRDefault="007649CA" w:rsidP="007649C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415A5B">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опубликовать на официальном сайте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в информационно- телекоммуникационной сети «Интернет».</w:t>
      </w:r>
    </w:p>
    <w:p w:rsidR="007649CA" w:rsidRDefault="007649CA" w:rsidP="007649C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Контроль исполнения данного </w:t>
      </w:r>
      <w:r w:rsidR="00415A5B">
        <w:rPr>
          <w:rFonts w:ascii="Times New Roman" w:hAnsi="Times New Roman" w:cs="Times New Roman"/>
          <w:sz w:val="28"/>
          <w:szCs w:val="28"/>
        </w:rPr>
        <w:t>постановления</w:t>
      </w:r>
      <w:r>
        <w:rPr>
          <w:rFonts w:ascii="Times New Roman" w:hAnsi="Times New Roman" w:cs="Times New Roman"/>
          <w:sz w:val="28"/>
          <w:szCs w:val="28"/>
        </w:rPr>
        <w:t xml:space="preserve"> возложить на заместителя председателя администрации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С.К.</w:t>
      </w:r>
    </w:p>
    <w:p w:rsidR="007649CA" w:rsidRDefault="007649CA" w:rsidP="007649CA">
      <w:pPr>
        <w:pStyle w:val="a3"/>
        <w:jc w:val="both"/>
        <w:rPr>
          <w:rFonts w:ascii="Times New Roman" w:hAnsi="Times New Roman" w:cs="Times New Roman"/>
          <w:sz w:val="28"/>
          <w:szCs w:val="28"/>
        </w:rPr>
      </w:pPr>
    </w:p>
    <w:p w:rsidR="007649CA" w:rsidRDefault="007649CA" w:rsidP="007649CA">
      <w:pPr>
        <w:ind w:left="360"/>
        <w:jc w:val="both"/>
        <w:rPr>
          <w:rFonts w:ascii="Times New Roman" w:hAnsi="Times New Roman" w:cs="Times New Roman"/>
          <w:sz w:val="28"/>
          <w:szCs w:val="28"/>
        </w:rPr>
      </w:pPr>
    </w:p>
    <w:p w:rsidR="007649CA" w:rsidRDefault="007649CA" w:rsidP="007649CA">
      <w:pPr>
        <w:ind w:left="360"/>
        <w:jc w:val="both"/>
        <w:rPr>
          <w:rFonts w:ascii="Times New Roman" w:hAnsi="Times New Roman" w:cs="Times New Roman"/>
          <w:sz w:val="28"/>
          <w:szCs w:val="28"/>
        </w:rPr>
      </w:pPr>
    </w:p>
    <w:p w:rsidR="007649CA" w:rsidRDefault="007649CA" w:rsidP="007649CA">
      <w:pPr>
        <w:ind w:left="360"/>
        <w:rPr>
          <w:rFonts w:ascii="Times New Roman" w:hAnsi="Times New Roman" w:cs="Times New Roman"/>
          <w:sz w:val="28"/>
          <w:szCs w:val="28"/>
        </w:rPr>
      </w:pPr>
      <w:r>
        <w:rPr>
          <w:rFonts w:ascii="Times New Roman" w:hAnsi="Times New Roman" w:cs="Times New Roman"/>
          <w:sz w:val="28"/>
          <w:szCs w:val="28"/>
        </w:rPr>
        <w:t>Председатель администрации</w:t>
      </w:r>
      <w:r>
        <w:rPr>
          <w:rFonts w:ascii="Times New Roman" w:hAnsi="Times New Roman" w:cs="Times New Roman"/>
          <w:sz w:val="28"/>
          <w:szCs w:val="28"/>
        </w:rPr>
        <w:br/>
        <w:t xml:space="preserve">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br/>
      </w:r>
      <w:proofErr w:type="spellStart"/>
      <w:r>
        <w:rPr>
          <w:rFonts w:ascii="Times New Roman" w:hAnsi="Times New Roman" w:cs="Times New Roman"/>
          <w:sz w:val="28"/>
          <w:szCs w:val="28"/>
        </w:rPr>
        <w:t>Солчурский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РТ                             </w:t>
      </w:r>
      <w:proofErr w:type="spellStart"/>
      <w:r>
        <w:rPr>
          <w:rFonts w:ascii="Times New Roman" w:hAnsi="Times New Roman" w:cs="Times New Roman"/>
          <w:sz w:val="28"/>
          <w:szCs w:val="28"/>
        </w:rPr>
        <w:t>Р.С.Монгуш</w:t>
      </w:r>
      <w:proofErr w:type="spellEnd"/>
    </w:p>
    <w:p w:rsidR="007649CA" w:rsidRDefault="007649CA" w:rsidP="007649CA">
      <w:pPr>
        <w:ind w:left="360"/>
        <w:rPr>
          <w:rFonts w:ascii="Times New Roman" w:hAnsi="Times New Roman" w:cs="Times New Roman"/>
          <w:sz w:val="28"/>
          <w:szCs w:val="28"/>
        </w:rPr>
      </w:pPr>
    </w:p>
    <w:p w:rsidR="007649CA" w:rsidRDefault="007649CA" w:rsidP="007649CA">
      <w:pPr>
        <w:ind w:left="360"/>
        <w:rPr>
          <w:rFonts w:ascii="Times New Roman" w:hAnsi="Times New Roman" w:cs="Times New Roman"/>
          <w:sz w:val="28"/>
          <w:szCs w:val="28"/>
        </w:rPr>
      </w:pPr>
    </w:p>
    <w:p w:rsidR="007649CA" w:rsidRDefault="007649CA" w:rsidP="007649CA">
      <w:pPr>
        <w:jc w:val="center"/>
        <w:rPr>
          <w:rFonts w:ascii="Times New Roman" w:hAnsi="Times New Roman" w:cs="Times New Roman"/>
          <w:b/>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jc w:val="cente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jc w:val="center"/>
        <w:rPr>
          <w:rFonts w:ascii="Times New Roman" w:hAnsi="Times New Roman" w:cs="Times New Roman"/>
          <w:b/>
          <w:sz w:val="28"/>
          <w:szCs w:val="28"/>
        </w:rPr>
      </w:pPr>
      <w:r w:rsidRPr="00C131DB">
        <w:rPr>
          <w:rFonts w:ascii="Times New Roman" w:hAnsi="Times New Roman" w:cs="Times New Roman"/>
          <w:b/>
          <w:sz w:val="28"/>
          <w:szCs w:val="28"/>
        </w:rPr>
        <w:t>СРЕДНЕСРОЧНЫЙ ПЛАН</w:t>
      </w:r>
    </w:p>
    <w:p w:rsidR="007649CA" w:rsidRPr="00C131DB" w:rsidRDefault="007649CA" w:rsidP="007649CA">
      <w:pPr>
        <w:jc w:val="center"/>
        <w:rPr>
          <w:rFonts w:ascii="Times New Roman" w:hAnsi="Times New Roman" w:cs="Times New Roman"/>
          <w:b/>
          <w:sz w:val="28"/>
          <w:szCs w:val="28"/>
        </w:rPr>
      </w:pPr>
      <w:r w:rsidRPr="00C131DB">
        <w:rPr>
          <w:rFonts w:ascii="Times New Roman" w:hAnsi="Times New Roman" w:cs="Times New Roman"/>
          <w:b/>
          <w:sz w:val="28"/>
          <w:szCs w:val="28"/>
        </w:rPr>
        <w:t>СОЦИАЛЬНО- ЭКОНОМИЧЕСКОГО РАЗВИТИЯ СЕЛЬСКОГО ПОСЕЛЕНИЯ СУМОН СОЛЧУРСКИЙ ОВЮРСКОГО КОЖУУНА РЕСПУБЛИКИ ТЫВА НА 2023-2025 ГОДЫ.</w:t>
      </w: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Default="007649CA" w:rsidP="007649CA">
      <w:pPr>
        <w:rPr>
          <w:rFonts w:ascii="Times New Roman" w:hAnsi="Times New Roman" w:cs="Times New Roman"/>
          <w:sz w:val="28"/>
          <w:szCs w:val="28"/>
        </w:rPr>
      </w:pPr>
    </w:p>
    <w:p w:rsidR="007649CA" w:rsidRDefault="007649CA" w:rsidP="007649CA">
      <w:pPr>
        <w:rPr>
          <w:rFonts w:ascii="Times New Roman" w:hAnsi="Times New Roman" w:cs="Times New Roman"/>
          <w:sz w:val="28"/>
          <w:szCs w:val="28"/>
        </w:rPr>
      </w:pPr>
    </w:p>
    <w:p w:rsidR="007649CA" w:rsidRDefault="007649CA" w:rsidP="007649CA">
      <w:pPr>
        <w:rPr>
          <w:rFonts w:ascii="Times New Roman" w:hAnsi="Times New Roman" w:cs="Times New Roman"/>
          <w:sz w:val="28"/>
          <w:szCs w:val="28"/>
        </w:rPr>
      </w:pPr>
    </w:p>
    <w:p w:rsidR="007649CA" w:rsidRDefault="007649CA" w:rsidP="007649CA">
      <w:pPr>
        <w:rPr>
          <w:rFonts w:ascii="Times New Roman" w:hAnsi="Times New Roman" w:cs="Times New Roman"/>
          <w:sz w:val="28"/>
          <w:szCs w:val="28"/>
        </w:rPr>
      </w:pPr>
    </w:p>
    <w:p w:rsidR="007649CA" w:rsidRPr="00C131DB" w:rsidRDefault="007649CA" w:rsidP="007649CA">
      <w:pPr>
        <w:rPr>
          <w:rFonts w:ascii="Times New Roman" w:hAnsi="Times New Roman" w:cs="Times New Roman"/>
          <w:sz w:val="28"/>
          <w:szCs w:val="28"/>
        </w:rPr>
      </w:pPr>
    </w:p>
    <w:p w:rsidR="007649CA" w:rsidRPr="00C131DB" w:rsidRDefault="007649CA" w:rsidP="007649CA">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br/>
        <w:t>2022 год</w:t>
      </w:r>
    </w:p>
    <w:p w:rsidR="007649CA" w:rsidRPr="00524BEF" w:rsidRDefault="007649CA" w:rsidP="007649CA">
      <w:pPr>
        <w:pStyle w:val="a4"/>
        <w:shd w:val="clear" w:color="auto" w:fill="FFFFFF"/>
        <w:spacing w:before="0" w:beforeAutospacing="0" w:after="150" w:afterAutospacing="0"/>
        <w:ind w:left="360"/>
        <w:jc w:val="center"/>
        <w:rPr>
          <w:b/>
          <w:sz w:val="28"/>
          <w:szCs w:val="28"/>
        </w:rPr>
      </w:pPr>
      <w:r w:rsidRPr="00524BEF">
        <w:rPr>
          <w:b/>
        </w:rPr>
        <w:lastRenderedPageBreak/>
        <w:t xml:space="preserve">I.СТРАТЕГИЯ СОЦИАЛЬНО - ЭКОНОМИЧЕСКОГО РАЗВИТИЯ </w:t>
      </w:r>
      <w:r>
        <w:rPr>
          <w:b/>
        </w:rPr>
        <w:t xml:space="preserve">СЕЛЬСКОГО ПОСЕЛЕНИЯ СУМОН СОЛЧУРСКИЙ </w:t>
      </w:r>
      <w:r w:rsidRPr="00524BEF">
        <w:rPr>
          <w:b/>
        </w:rPr>
        <w:t>ОВЮРСКОГО</w:t>
      </w:r>
      <w:r>
        <w:rPr>
          <w:b/>
        </w:rPr>
        <w:t xml:space="preserve"> КОЖУУНА РЕСПУБЛИКИ ТЫВА С 2023 ПО 2025 ГОДЫ</w:t>
      </w:r>
    </w:p>
    <w:p w:rsidR="007649CA" w:rsidRPr="00524BEF" w:rsidRDefault="007649CA" w:rsidP="007649CA">
      <w:pPr>
        <w:pStyle w:val="a4"/>
        <w:numPr>
          <w:ilvl w:val="0"/>
          <w:numId w:val="2"/>
        </w:numPr>
        <w:shd w:val="clear" w:color="auto" w:fill="FFFFFF"/>
        <w:spacing w:before="0" w:beforeAutospacing="0" w:after="150" w:afterAutospacing="0"/>
        <w:jc w:val="both"/>
        <w:rPr>
          <w:sz w:val="28"/>
          <w:szCs w:val="28"/>
        </w:rPr>
      </w:pPr>
      <w:r>
        <w:t xml:space="preserve"> ОБЩИЕ ПОЛОЖЕНИЯ </w:t>
      </w:r>
    </w:p>
    <w:p w:rsidR="007649CA" w:rsidRPr="00524BEF" w:rsidRDefault="007649CA" w:rsidP="007649CA">
      <w:pPr>
        <w:pStyle w:val="a4"/>
        <w:shd w:val="clear" w:color="auto" w:fill="FFFFFF"/>
        <w:spacing w:before="0" w:beforeAutospacing="0" w:after="150" w:afterAutospacing="0"/>
        <w:jc w:val="both"/>
        <w:rPr>
          <w:sz w:val="28"/>
          <w:szCs w:val="28"/>
        </w:rPr>
      </w:pPr>
      <w:r w:rsidRPr="00524BEF">
        <w:rPr>
          <w:sz w:val="28"/>
          <w:szCs w:val="28"/>
        </w:rPr>
        <w:t xml:space="preserve">Стратегия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Республики Тыва до 2025 года (далее - стратегия) определяет стратегическую цель, цели и задачи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Республики Тыва (далее-сельское поселение), приоритетные направления их достижения на долгосрочную перспективу. Стратегия разработана на основе требований Федерального закона от 28.06.2014 № 172-ФЗ «О стратегическом планировании в Российской Федерации», Концепции долгосрочного социально-экономического развития Российской Федерации на период до 2020 года, утвержденный распоряжением Правительства Российской Федерации от 17.11.08 № 1662-р, методических рекомендаций по разработке стратегий социально-экономического развития субъекта Российской Федерации и плана мероприятий по ее реализации, утвержденного приказом Министерства экономического развития Российской Федерации от 23.03.2017 г. № 132, Закона Республики Тыва от 11.04.2016 г. № 160-ЗРТ «О стратегическом планировании в Республике Тыва»; стратегии социально-экономического развития Республики Тыва до 2020 года и иных нормативных правовых актов. Стратегия базируется на следующих основных блоках:</w:t>
      </w:r>
    </w:p>
    <w:p w:rsidR="007649CA" w:rsidRPr="00524BEF" w:rsidRDefault="007649CA" w:rsidP="007649CA">
      <w:pPr>
        <w:pStyle w:val="a4"/>
        <w:shd w:val="clear" w:color="auto" w:fill="FFFFFF"/>
        <w:spacing w:before="0" w:beforeAutospacing="0" w:after="150" w:afterAutospacing="0"/>
        <w:jc w:val="both"/>
        <w:rPr>
          <w:sz w:val="28"/>
          <w:szCs w:val="28"/>
        </w:rPr>
      </w:pPr>
      <w:r w:rsidRPr="00524BEF">
        <w:rPr>
          <w:sz w:val="28"/>
          <w:szCs w:val="28"/>
        </w:rPr>
        <w:t xml:space="preserve"> 1) оценка достигнутых показателей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анализ конкурентоспособности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w:t>
      </w:r>
      <w:r w:rsidRPr="00524BEF">
        <w:rPr>
          <w:sz w:val="28"/>
          <w:szCs w:val="28"/>
        </w:rPr>
        <w:br/>
        <w:t xml:space="preserve"> 2) стратегическая цель, цели и задачи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w:t>
      </w:r>
    </w:p>
    <w:p w:rsidR="007649CA" w:rsidRPr="00524BEF" w:rsidRDefault="007649CA" w:rsidP="007649CA">
      <w:pPr>
        <w:pStyle w:val="a4"/>
        <w:shd w:val="clear" w:color="auto" w:fill="FFFFFF"/>
        <w:spacing w:before="0" w:beforeAutospacing="0" w:after="150" w:afterAutospacing="0"/>
        <w:jc w:val="both"/>
        <w:rPr>
          <w:sz w:val="28"/>
          <w:szCs w:val="28"/>
        </w:rPr>
      </w:pPr>
      <w:r w:rsidRPr="00524BEF">
        <w:rPr>
          <w:sz w:val="28"/>
          <w:szCs w:val="28"/>
        </w:rPr>
        <w:t xml:space="preserve">3) показатели достижения целей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и ожидаемые результаты реализации стратегии; </w:t>
      </w:r>
      <w:r w:rsidRPr="00524BEF">
        <w:rPr>
          <w:sz w:val="28"/>
          <w:szCs w:val="28"/>
        </w:rPr>
        <w:br/>
        <w:t xml:space="preserve">4) приоритетные направления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w:t>
      </w:r>
      <w:r w:rsidRPr="00524BEF">
        <w:rPr>
          <w:sz w:val="28"/>
          <w:szCs w:val="28"/>
        </w:rPr>
        <w:br/>
        <w:t xml:space="preserve">5) сценарии социально-экономического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w:t>
      </w:r>
      <w:r w:rsidRPr="00524BEF">
        <w:rPr>
          <w:sz w:val="28"/>
          <w:szCs w:val="28"/>
        </w:rPr>
        <w:br/>
        <w:t xml:space="preserve"> 6) сроки и этапы реализации стратегии; </w:t>
      </w:r>
      <w:r w:rsidRPr="00524BEF">
        <w:rPr>
          <w:sz w:val="28"/>
          <w:szCs w:val="28"/>
        </w:rPr>
        <w:br/>
        <w:t xml:space="preserve">7) оценка финансовых ресурсов, необходимых для реализации стратегии; </w:t>
      </w:r>
      <w:r w:rsidRPr="00524BEF">
        <w:rPr>
          <w:sz w:val="28"/>
          <w:szCs w:val="28"/>
        </w:rPr>
        <w:br/>
        <w:t xml:space="preserve">8) система управления и мониторинга реализации стратегии. В приложениях содержатся описание перспектив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(Приложение 1), отраслевые и инфраструктурные приоритеты развития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и инвестиционные проекты </w:t>
      </w:r>
      <w:proofErr w:type="spellStart"/>
      <w:r w:rsidRPr="00524BEF">
        <w:rPr>
          <w:sz w:val="28"/>
          <w:szCs w:val="28"/>
        </w:rPr>
        <w:t>сумона</w:t>
      </w:r>
      <w:proofErr w:type="spellEnd"/>
      <w:r w:rsidRPr="00524BEF">
        <w:rPr>
          <w:sz w:val="28"/>
          <w:szCs w:val="28"/>
        </w:rPr>
        <w:t xml:space="preserve">, (Приложение 2), информация о муниципальных программах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утверждаемых в целях реализации стратегии (Приложение 3). 3 Стратегия является основой для разработки муниципальных программ сельского поселения </w:t>
      </w:r>
      <w:proofErr w:type="spellStart"/>
      <w:r w:rsidRPr="00524BEF">
        <w:rPr>
          <w:sz w:val="28"/>
          <w:szCs w:val="28"/>
        </w:rPr>
        <w:t>сумон</w:t>
      </w:r>
      <w:proofErr w:type="spellEnd"/>
      <w:r w:rsidRPr="00524BEF">
        <w:rPr>
          <w:sz w:val="28"/>
          <w:szCs w:val="28"/>
        </w:rPr>
        <w:t xml:space="preserve"> </w:t>
      </w:r>
      <w:proofErr w:type="spellStart"/>
      <w:r w:rsidRPr="00524BEF">
        <w:rPr>
          <w:sz w:val="28"/>
          <w:szCs w:val="28"/>
        </w:rPr>
        <w:t>Солчурский</w:t>
      </w:r>
      <w:proofErr w:type="spellEnd"/>
      <w:r w:rsidRPr="00524BEF">
        <w:rPr>
          <w:sz w:val="28"/>
          <w:szCs w:val="28"/>
        </w:rPr>
        <w:t xml:space="preserve"> </w:t>
      </w:r>
      <w:proofErr w:type="spellStart"/>
      <w:r w:rsidRPr="00524BEF">
        <w:rPr>
          <w:sz w:val="28"/>
          <w:szCs w:val="28"/>
        </w:rPr>
        <w:lastRenderedPageBreak/>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схемы территориального планирования </w:t>
      </w:r>
      <w:proofErr w:type="spellStart"/>
      <w:r w:rsidRPr="00524BEF">
        <w:rPr>
          <w:sz w:val="28"/>
          <w:szCs w:val="28"/>
        </w:rPr>
        <w:t>Овюрского</w:t>
      </w:r>
      <w:proofErr w:type="spellEnd"/>
      <w:r w:rsidRPr="00524BEF">
        <w:rPr>
          <w:sz w:val="28"/>
          <w:szCs w:val="28"/>
        </w:rPr>
        <w:t xml:space="preserve"> </w:t>
      </w:r>
      <w:proofErr w:type="spellStart"/>
      <w:r w:rsidRPr="00524BEF">
        <w:rPr>
          <w:sz w:val="28"/>
          <w:szCs w:val="28"/>
        </w:rPr>
        <w:t>кожууна</w:t>
      </w:r>
      <w:proofErr w:type="spellEnd"/>
      <w:r w:rsidRPr="00524BEF">
        <w:rPr>
          <w:sz w:val="28"/>
          <w:szCs w:val="28"/>
        </w:rPr>
        <w:t xml:space="preserve"> и плана мероприятий по реализации стратегии. </w:t>
      </w:r>
    </w:p>
    <w:p w:rsidR="007649CA" w:rsidRDefault="007649CA" w:rsidP="007649CA">
      <w:pPr>
        <w:pStyle w:val="a4"/>
        <w:shd w:val="clear" w:color="auto" w:fill="FFFFFF"/>
        <w:spacing w:before="0" w:beforeAutospacing="0" w:after="150" w:afterAutospacing="0"/>
        <w:ind w:left="720"/>
        <w:jc w:val="both"/>
        <w:rPr>
          <w:sz w:val="28"/>
          <w:szCs w:val="28"/>
        </w:rPr>
      </w:pPr>
      <w:r>
        <w:t xml:space="preserve">2. </w:t>
      </w:r>
      <w:r>
        <w:rPr>
          <w:sz w:val="28"/>
          <w:szCs w:val="28"/>
        </w:rPr>
        <w:t xml:space="preserve">Краткая характеристика </w:t>
      </w:r>
      <w:proofErr w:type="spellStart"/>
      <w:r>
        <w:rPr>
          <w:sz w:val="28"/>
          <w:szCs w:val="28"/>
        </w:rPr>
        <w:t>сумона</w:t>
      </w:r>
      <w:proofErr w:type="spellEnd"/>
      <w:r>
        <w:rPr>
          <w:sz w:val="28"/>
          <w:szCs w:val="28"/>
        </w:rPr>
        <w:t xml:space="preserve"> </w:t>
      </w:r>
    </w:p>
    <w:p w:rsidR="007649CA" w:rsidRPr="00BC75B5" w:rsidRDefault="007649CA" w:rsidP="007649CA">
      <w:pPr>
        <w:pStyle w:val="a3"/>
        <w:spacing w:line="240" w:lineRule="auto"/>
        <w:ind w:left="0"/>
        <w:jc w:val="both"/>
        <w:rPr>
          <w:rFonts w:ascii="Times New Roman" w:hAnsi="Times New Roman" w:cs="Times New Roman"/>
          <w:sz w:val="28"/>
          <w:szCs w:val="28"/>
        </w:rPr>
      </w:pPr>
      <w:r w:rsidRPr="00BC75B5">
        <w:rPr>
          <w:rFonts w:ascii="Times New Roman" w:hAnsi="Times New Roman" w:cs="Times New Roman"/>
          <w:sz w:val="28"/>
          <w:szCs w:val="28"/>
        </w:rPr>
        <w:t xml:space="preserve">Сельское поселение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Солчурский</w:t>
      </w:r>
      <w:proofErr w:type="spellEnd"/>
      <w:r w:rsidRPr="00BC75B5">
        <w:rPr>
          <w:rFonts w:ascii="Times New Roman" w:hAnsi="Times New Roman" w:cs="Times New Roman"/>
          <w:sz w:val="28"/>
          <w:szCs w:val="28"/>
        </w:rPr>
        <w:t xml:space="preserve"> является сельским поселением в составе муниципального района «</w:t>
      </w:r>
      <w:proofErr w:type="spellStart"/>
      <w:r w:rsidRPr="00BC75B5">
        <w:rPr>
          <w:rFonts w:ascii="Times New Roman" w:hAnsi="Times New Roman" w:cs="Times New Roman"/>
          <w:sz w:val="28"/>
          <w:szCs w:val="28"/>
        </w:rPr>
        <w:t>Овюрский</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кожуун</w:t>
      </w:r>
      <w:proofErr w:type="spellEnd"/>
      <w:r w:rsidRPr="00BC75B5">
        <w:rPr>
          <w:rFonts w:ascii="Times New Roman" w:hAnsi="Times New Roman" w:cs="Times New Roman"/>
          <w:sz w:val="28"/>
          <w:szCs w:val="28"/>
        </w:rPr>
        <w:t>», расположенного на территории Республики Тыва.</w:t>
      </w:r>
    </w:p>
    <w:p w:rsidR="007649CA" w:rsidRPr="00BC75B5" w:rsidRDefault="007649CA" w:rsidP="007649CA">
      <w:pPr>
        <w:pStyle w:val="a3"/>
        <w:spacing w:line="240" w:lineRule="auto"/>
        <w:ind w:left="0"/>
        <w:jc w:val="both"/>
        <w:rPr>
          <w:rFonts w:ascii="Times New Roman" w:hAnsi="Times New Roman" w:cs="Times New Roman"/>
          <w:sz w:val="28"/>
          <w:szCs w:val="28"/>
        </w:rPr>
      </w:pPr>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Сумон</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расположен в северо- западной части </w:t>
      </w:r>
      <w:proofErr w:type="spellStart"/>
      <w:r w:rsidRPr="00BC75B5">
        <w:rPr>
          <w:rFonts w:ascii="Times New Roman" w:hAnsi="Times New Roman" w:cs="Times New Roman"/>
          <w:sz w:val="28"/>
          <w:szCs w:val="28"/>
        </w:rPr>
        <w:t>Овюрского</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кожууна</w:t>
      </w:r>
      <w:proofErr w:type="spellEnd"/>
      <w:r w:rsidRPr="00BC75B5">
        <w:rPr>
          <w:rFonts w:ascii="Times New Roman" w:hAnsi="Times New Roman" w:cs="Times New Roman"/>
          <w:sz w:val="28"/>
          <w:szCs w:val="28"/>
        </w:rPr>
        <w:t>. Прежнее название «</w:t>
      </w:r>
      <w:proofErr w:type="spellStart"/>
      <w:r w:rsidRPr="00BC75B5">
        <w:rPr>
          <w:rFonts w:ascii="Times New Roman" w:hAnsi="Times New Roman" w:cs="Times New Roman"/>
          <w:sz w:val="28"/>
          <w:szCs w:val="28"/>
        </w:rPr>
        <w:t>Арыг</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Бажы</w:t>
      </w:r>
      <w:proofErr w:type="spellEnd"/>
      <w:r w:rsidRPr="00BC75B5">
        <w:rPr>
          <w:rFonts w:ascii="Times New Roman" w:hAnsi="Times New Roman" w:cs="Times New Roman"/>
          <w:sz w:val="28"/>
          <w:szCs w:val="28"/>
        </w:rPr>
        <w:t xml:space="preserve">» («лесные дома» с тувинского). Общая площадь составляет 2579 гектара, в том числе под населенный пункт 137 гектаров и 2442 гектаров за пределами населенных пунктов. К селе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относятся местечки Бора- </w:t>
      </w:r>
      <w:proofErr w:type="spellStart"/>
      <w:r w:rsidRPr="00BC75B5">
        <w:rPr>
          <w:rFonts w:ascii="Times New Roman" w:hAnsi="Times New Roman" w:cs="Times New Roman"/>
          <w:sz w:val="28"/>
          <w:szCs w:val="28"/>
        </w:rPr>
        <w:t>Шай</w:t>
      </w:r>
      <w:proofErr w:type="spellEnd"/>
      <w:r w:rsidRPr="00BC75B5">
        <w:rPr>
          <w:rFonts w:ascii="Times New Roman" w:hAnsi="Times New Roman" w:cs="Times New Roman"/>
          <w:sz w:val="28"/>
          <w:szCs w:val="28"/>
        </w:rPr>
        <w:t>, Хам-</w:t>
      </w:r>
      <w:proofErr w:type="spellStart"/>
      <w:r w:rsidRPr="00BC75B5">
        <w:rPr>
          <w:rFonts w:ascii="Times New Roman" w:hAnsi="Times New Roman" w:cs="Times New Roman"/>
          <w:sz w:val="28"/>
          <w:szCs w:val="28"/>
        </w:rPr>
        <w:t>Дыт</w:t>
      </w:r>
      <w:proofErr w:type="spellEnd"/>
      <w:r w:rsidRPr="00BC75B5">
        <w:rPr>
          <w:rFonts w:ascii="Times New Roman" w:hAnsi="Times New Roman" w:cs="Times New Roman"/>
          <w:sz w:val="28"/>
          <w:szCs w:val="28"/>
        </w:rPr>
        <w:t xml:space="preserve">, </w:t>
      </w:r>
      <w:proofErr w:type="spellStart"/>
      <w:proofErr w:type="gramStart"/>
      <w:r w:rsidRPr="00BC75B5">
        <w:rPr>
          <w:rFonts w:ascii="Times New Roman" w:hAnsi="Times New Roman" w:cs="Times New Roman"/>
          <w:sz w:val="28"/>
          <w:szCs w:val="28"/>
        </w:rPr>
        <w:t>Доргун</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Шивилиг</w:t>
      </w:r>
      <w:proofErr w:type="spellEnd"/>
      <w:proofErr w:type="gram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Оораш</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Хорлети</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Улаатай</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Кужур</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Чыраа</w:t>
      </w:r>
      <w:proofErr w:type="spellEnd"/>
      <w:r w:rsidRPr="00BC75B5">
        <w:rPr>
          <w:rFonts w:ascii="Times New Roman" w:hAnsi="Times New Roman" w:cs="Times New Roman"/>
          <w:sz w:val="28"/>
          <w:szCs w:val="28"/>
        </w:rPr>
        <w:t xml:space="preserve"> и др. Село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находится в пограничной зоне.</w:t>
      </w:r>
    </w:p>
    <w:p w:rsidR="007649CA" w:rsidRPr="00BC75B5" w:rsidRDefault="007649CA" w:rsidP="007649CA">
      <w:pPr>
        <w:pStyle w:val="a3"/>
        <w:spacing w:line="240" w:lineRule="auto"/>
        <w:jc w:val="both"/>
        <w:rPr>
          <w:rFonts w:ascii="Times New Roman" w:hAnsi="Times New Roman" w:cs="Times New Roman"/>
          <w:sz w:val="28"/>
          <w:szCs w:val="28"/>
        </w:rPr>
      </w:pPr>
      <w:r w:rsidRPr="00BC75B5">
        <w:rPr>
          <w:rFonts w:ascii="Times New Roman" w:hAnsi="Times New Roman" w:cs="Times New Roman"/>
          <w:sz w:val="28"/>
          <w:szCs w:val="28"/>
        </w:rPr>
        <w:t xml:space="preserve">    Граница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проходит:</w:t>
      </w:r>
    </w:p>
    <w:p w:rsidR="007649CA" w:rsidRPr="00BC75B5" w:rsidRDefault="007649CA" w:rsidP="007649CA">
      <w:pPr>
        <w:pStyle w:val="a3"/>
        <w:spacing w:line="240" w:lineRule="auto"/>
        <w:ind w:left="0"/>
        <w:jc w:val="both"/>
        <w:rPr>
          <w:rFonts w:ascii="Times New Roman" w:hAnsi="Times New Roman" w:cs="Times New Roman"/>
          <w:sz w:val="28"/>
          <w:szCs w:val="28"/>
        </w:rPr>
      </w:pPr>
      <w:r w:rsidRPr="00BC75B5">
        <w:rPr>
          <w:rFonts w:ascii="Times New Roman" w:hAnsi="Times New Roman" w:cs="Times New Roman"/>
          <w:sz w:val="28"/>
          <w:szCs w:val="28"/>
        </w:rPr>
        <w:t xml:space="preserve">- на севере - от МЗ 7 в восточном направлении по южному </w:t>
      </w:r>
      <w:proofErr w:type="spellStart"/>
      <w:r w:rsidRPr="00BC75B5">
        <w:rPr>
          <w:rFonts w:ascii="Times New Roman" w:hAnsi="Times New Roman" w:cs="Times New Roman"/>
          <w:sz w:val="28"/>
          <w:szCs w:val="28"/>
        </w:rPr>
        <w:t>макросклону</w:t>
      </w:r>
      <w:proofErr w:type="spellEnd"/>
      <w:r w:rsidRPr="00BC75B5">
        <w:rPr>
          <w:rFonts w:ascii="Times New Roman" w:hAnsi="Times New Roman" w:cs="Times New Roman"/>
          <w:sz w:val="28"/>
          <w:szCs w:val="28"/>
        </w:rPr>
        <w:t xml:space="preserve"> хребта Западный </w:t>
      </w:r>
      <w:proofErr w:type="spellStart"/>
      <w:r w:rsidRPr="00BC75B5">
        <w:rPr>
          <w:rFonts w:ascii="Times New Roman" w:hAnsi="Times New Roman" w:cs="Times New Roman"/>
          <w:sz w:val="28"/>
          <w:szCs w:val="28"/>
        </w:rPr>
        <w:t>Танды</w:t>
      </w:r>
      <w:proofErr w:type="spellEnd"/>
      <w:r w:rsidRPr="00BC75B5">
        <w:rPr>
          <w:rFonts w:ascii="Times New Roman" w:hAnsi="Times New Roman" w:cs="Times New Roman"/>
          <w:sz w:val="28"/>
          <w:szCs w:val="28"/>
        </w:rPr>
        <w:t xml:space="preserve">-Ола пересекает с верховий рек </w:t>
      </w:r>
      <w:proofErr w:type="spellStart"/>
      <w:r w:rsidRPr="00BC75B5">
        <w:rPr>
          <w:rFonts w:ascii="Times New Roman" w:hAnsi="Times New Roman" w:cs="Times New Roman"/>
          <w:sz w:val="28"/>
          <w:szCs w:val="28"/>
        </w:rPr>
        <w:t>Моолдуг</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Хем</w:t>
      </w:r>
      <w:proofErr w:type="spellEnd"/>
      <w:r w:rsidRPr="00BC75B5">
        <w:rPr>
          <w:rFonts w:ascii="Times New Roman" w:hAnsi="Times New Roman" w:cs="Times New Roman"/>
          <w:sz w:val="28"/>
          <w:szCs w:val="28"/>
        </w:rPr>
        <w:t xml:space="preserve">, Бора- </w:t>
      </w:r>
      <w:proofErr w:type="spellStart"/>
      <w:r w:rsidRPr="00BC75B5">
        <w:rPr>
          <w:rFonts w:ascii="Times New Roman" w:hAnsi="Times New Roman" w:cs="Times New Roman"/>
          <w:sz w:val="28"/>
          <w:szCs w:val="28"/>
        </w:rPr>
        <w:t>Шай</w:t>
      </w:r>
      <w:proofErr w:type="spellEnd"/>
      <w:r w:rsidRPr="00BC75B5">
        <w:rPr>
          <w:rFonts w:ascii="Times New Roman" w:hAnsi="Times New Roman" w:cs="Times New Roman"/>
          <w:sz w:val="28"/>
          <w:szCs w:val="28"/>
        </w:rPr>
        <w:t xml:space="preserve">, Хам- </w:t>
      </w:r>
      <w:proofErr w:type="spellStart"/>
      <w:r w:rsidRPr="00BC75B5">
        <w:rPr>
          <w:rFonts w:ascii="Times New Roman" w:hAnsi="Times New Roman" w:cs="Times New Roman"/>
          <w:sz w:val="28"/>
          <w:szCs w:val="28"/>
        </w:rPr>
        <w:t>Дыт</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Шивилиг</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Чалама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Хорлети</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Улаатай</w:t>
      </w:r>
      <w:proofErr w:type="spellEnd"/>
      <w:r w:rsidRPr="00BC75B5">
        <w:rPr>
          <w:rFonts w:ascii="Times New Roman" w:hAnsi="Times New Roman" w:cs="Times New Roman"/>
          <w:sz w:val="28"/>
          <w:szCs w:val="28"/>
        </w:rPr>
        <w:t xml:space="preserve">. Пройдя 1,5 км на восток после пересечения р. </w:t>
      </w:r>
      <w:proofErr w:type="spellStart"/>
      <w:r w:rsidRPr="00BC75B5">
        <w:rPr>
          <w:rFonts w:ascii="Times New Roman" w:hAnsi="Times New Roman" w:cs="Times New Roman"/>
          <w:sz w:val="28"/>
          <w:szCs w:val="28"/>
        </w:rPr>
        <w:t>Улаатай</w:t>
      </w:r>
      <w:proofErr w:type="spellEnd"/>
      <w:r w:rsidRPr="00BC75B5">
        <w:rPr>
          <w:rFonts w:ascii="Times New Roman" w:hAnsi="Times New Roman" w:cs="Times New Roman"/>
          <w:sz w:val="28"/>
          <w:szCs w:val="28"/>
        </w:rPr>
        <w:t xml:space="preserve"> граница меняет направления на юг.</w:t>
      </w:r>
      <w:r w:rsidRPr="00BC75B5">
        <w:rPr>
          <w:rFonts w:ascii="Times New Roman" w:hAnsi="Times New Roman" w:cs="Times New Roman"/>
          <w:sz w:val="28"/>
          <w:szCs w:val="28"/>
        </w:rPr>
        <w:br/>
        <w:t xml:space="preserve">- на востоке - от края леса на юг до МЗ 28 идет бассейн реки </w:t>
      </w:r>
      <w:proofErr w:type="spellStart"/>
      <w:r w:rsidRPr="00BC75B5">
        <w:rPr>
          <w:rFonts w:ascii="Times New Roman" w:hAnsi="Times New Roman" w:cs="Times New Roman"/>
          <w:sz w:val="28"/>
          <w:szCs w:val="28"/>
        </w:rPr>
        <w:t>Улаатай</w:t>
      </w:r>
      <w:proofErr w:type="spellEnd"/>
      <w:r w:rsidRPr="00BC75B5">
        <w:rPr>
          <w:rFonts w:ascii="Times New Roman" w:hAnsi="Times New Roman" w:cs="Times New Roman"/>
          <w:sz w:val="28"/>
          <w:szCs w:val="28"/>
        </w:rPr>
        <w:t xml:space="preserve"> до горы </w:t>
      </w:r>
      <w:proofErr w:type="spellStart"/>
      <w:r w:rsidRPr="00BC75B5">
        <w:rPr>
          <w:rFonts w:ascii="Times New Roman" w:hAnsi="Times New Roman" w:cs="Times New Roman"/>
          <w:sz w:val="28"/>
          <w:szCs w:val="28"/>
        </w:rPr>
        <w:t>Аргалыг</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Кожагар</w:t>
      </w:r>
      <w:proofErr w:type="spellEnd"/>
      <w:r w:rsidRPr="00BC75B5">
        <w:rPr>
          <w:rFonts w:ascii="Times New Roman" w:hAnsi="Times New Roman" w:cs="Times New Roman"/>
          <w:sz w:val="28"/>
          <w:szCs w:val="28"/>
        </w:rPr>
        <w:t>, далее граница совпадает с северной границей Республики Монголия.</w:t>
      </w:r>
      <w:r w:rsidRPr="00BC75B5">
        <w:rPr>
          <w:rFonts w:ascii="Times New Roman" w:hAnsi="Times New Roman" w:cs="Times New Roman"/>
          <w:sz w:val="28"/>
          <w:szCs w:val="28"/>
        </w:rPr>
        <w:br/>
        <w:t xml:space="preserve">- на юге - в западном направлении пересекают реки </w:t>
      </w:r>
      <w:proofErr w:type="spellStart"/>
      <w:r w:rsidRPr="00BC75B5">
        <w:rPr>
          <w:rFonts w:ascii="Times New Roman" w:hAnsi="Times New Roman" w:cs="Times New Roman"/>
          <w:sz w:val="28"/>
          <w:szCs w:val="28"/>
        </w:rPr>
        <w:t>Улаатай</w:t>
      </w:r>
      <w:proofErr w:type="spellEnd"/>
      <w:r w:rsidRPr="00BC75B5">
        <w:rPr>
          <w:rFonts w:ascii="Times New Roman" w:hAnsi="Times New Roman" w:cs="Times New Roman"/>
          <w:sz w:val="28"/>
          <w:szCs w:val="28"/>
        </w:rPr>
        <w:t xml:space="preserve"> и </w:t>
      </w:r>
      <w:proofErr w:type="spellStart"/>
      <w:r w:rsidRPr="00BC75B5">
        <w:rPr>
          <w:rFonts w:ascii="Times New Roman" w:hAnsi="Times New Roman" w:cs="Times New Roman"/>
          <w:sz w:val="28"/>
          <w:szCs w:val="28"/>
        </w:rPr>
        <w:t>Мугур</w:t>
      </w:r>
      <w:proofErr w:type="spellEnd"/>
      <w:r w:rsidRPr="00BC75B5">
        <w:rPr>
          <w:rFonts w:ascii="Times New Roman" w:hAnsi="Times New Roman" w:cs="Times New Roman"/>
          <w:sz w:val="28"/>
          <w:szCs w:val="28"/>
        </w:rPr>
        <w:t xml:space="preserve"> и начинается восточная граница </w:t>
      </w:r>
      <w:proofErr w:type="spellStart"/>
      <w:r w:rsidRPr="00BC75B5">
        <w:rPr>
          <w:rFonts w:ascii="Times New Roman" w:hAnsi="Times New Roman" w:cs="Times New Roman"/>
          <w:sz w:val="28"/>
          <w:szCs w:val="28"/>
        </w:rPr>
        <w:t>Хандагайтинского</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Далее граница идет по </w:t>
      </w:r>
      <w:proofErr w:type="spellStart"/>
      <w:r w:rsidRPr="00BC75B5">
        <w:rPr>
          <w:rFonts w:ascii="Times New Roman" w:hAnsi="Times New Roman" w:cs="Times New Roman"/>
          <w:sz w:val="28"/>
          <w:szCs w:val="28"/>
        </w:rPr>
        <w:t>р.Мугур</w:t>
      </w:r>
      <w:proofErr w:type="spellEnd"/>
      <w:r w:rsidRPr="00BC75B5">
        <w:rPr>
          <w:rFonts w:ascii="Times New Roman" w:hAnsi="Times New Roman" w:cs="Times New Roman"/>
          <w:sz w:val="28"/>
          <w:szCs w:val="28"/>
        </w:rPr>
        <w:t xml:space="preserve"> и доходит до брода, затем пересекает </w:t>
      </w:r>
      <w:proofErr w:type="spellStart"/>
      <w:r w:rsidRPr="00BC75B5">
        <w:rPr>
          <w:rFonts w:ascii="Times New Roman" w:hAnsi="Times New Roman" w:cs="Times New Roman"/>
          <w:sz w:val="28"/>
          <w:szCs w:val="28"/>
        </w:rPr>
        <w:t>р.Мугур</w:t>
      </w:r>
      <w:proofErr w:type="spellEnd"/>
      <w:r w:rsidRPr="00BC75B5">
        <w:rPr>
          <w:rFonts w:ascii="Times New Roman" w:hAnsi="Times New Roman" w:cs="Times New Roman"/>
          <w:sz w:val="28"/>
          <w:szCs w:val="28"/>
        </w:rPr>
        <w:t xml:space="preserve">, две полевых дороги, проходит через каменистый выгон, вновь пересекает реки </w:t>
      </w:r>
      <w:proofErr w:type="spellStart"/>
      <w:r w:rsidRPr="00BC75B5">
        <w:rPr>
          <w:rFonts w:ascii="Times New Roman" w:hAnsi="Times New Roman" w:cs="Times New Roman"/>
          <w:sz w:val="28"/>
          <w:szCs w:val="28"/>
        </w:rPr>
        <w:t>Чалама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Хандагайты</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Доргун</w:t>
      </w:r>
      <w:proofErr w:type="spellEnd"/>
      <w:r w:rsidRPr="00BC75B5">
        <w:rPr>
          <w:rFonts w:ascii="Times New Roman" w:hAnsi="Times New Roman" w:cs="Times New Roman"/>
          <w:sz w:val="28"/>
          <w:szCs w:val="28"/>
        </w:rPr>
        <w:t xml:space="preserve">, Хам- </w:t>
      </w:r>
      <w:proofErr w:type="spellStart"/>
      <w:r w:rsidRPr="00BC75B5">
        <w:rPr>
          <w:rFonts w:ascii="Times New Roman" w:hAnsi="Times New Roman" w:cs="Times New Roman"/>
          <w:sz w:val="28"/>
          <w:szCs w:val="28"/>
        </w:rPr>
        <w:t>Дыт</w:t>
      </w:r>
      <w:proofErr w:type="spellEnd"/>
      <w:r w:rsidRPr="00BC75B5">
        <w:rPr>
          <w:rFonts w:ascii="Times New Roman" w:hAnsi="Times New Roman" w:cs="Times New Roman"/>
          <w:sz w:val="28"/>
          <w:szCs w:val="28"/>
        </w:rPr>
        <w:t xml:space="preserve">, автодорогу Кызыл- </w:t>
      </w:r>
      <w:proofErr w:type="spellStart"/>
      <w:r w:rsidRPr="00BC75B5">
        <w:rPr>
          <w:rFonts w:ascii="Times New Roman" w:hAnsi="Times New Roman" w:cs="Times New Roman"/>
          <w:sz w:val="28"/>
          <w:szCs w:val="28"/>
        </w:rPr>
        <w:t>Хандагайты</w:t>
      </w:r>
      <w:proofErr w:type="spellEnd"/>
      <w:r w:rsidRPr="00BC75B5">
        <w:rPr>
          <w:rFonts w:ascii="Times New Roman" w:hAnsi="Times New Roman" w:cs="Times New Roman"/>
          <w:sz w:val="28"/>
          <w:szCs w:val="28"/>
        </w:rPr>
        <w:t xml:space="preserve">, а затем по полевой дороге идет на юго- запад до стыка с границей Республики Монголия. Затем граница идет по северной границе Республики Монголия, проходит по вершинам гор </w:t>
      </w:r>
      <w:proofErr w:type="spellStart"/>
      <w:r w:rsidRPr="00BC75B5">
        <w:rPr>
          <w:rFonts w:ascii="Times New Roman" w:hAnsi="Times New Roman" w:cs="Times New Roman"/>
          <w:sz w:val="28"/>
          <w:szCs w:val="28"/>
        </w:rPr>
        <w:t>Хоройн</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Орой</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Ула</w:t>
      </w:r>
      <w:proofErr w:type="spellEnd"/>
      <w:r w:rsidRPr="00BC75B5">
        <w:rPr>
          <w:rFonts w:ascii="Times New Roman" w:hAnsi="Times New Roman" w:cs="Times New Roman"/>
          <w:sz w:val="28"/>
          <w:szCs w:val="28"/>
        </w:rPr>
        <w:t xml:space="preserve">, Арты- </w:t>
      </w:r>
      <w:proofErr w:type="spellStart"/>
      <w:r w:rsidRPr="00BC75B5">
        <w:rPr>
          <w:rFonts w:ascii="Times New Roman" w:hAnsi="Times New Roman" w:cs="Times New Roman"/>
          <w:sz w:val="28"/>
          <w:szCs w:val="28"/>
        </w:rPr>
        <w:t>Сарыг</w:t>
      </w:r>
      <w:proofErr w:type="spellEnd"/>
      <w:r w:rsidRPr="00BC75B5">
        <w:rPr>
          <w:rFonts w:ascii="Times New Roman" w:hAnsi="Times New Roman" w:cs="Times New Roman"/>
          <w:sz w:val="28"/>
          <w:szCs w:val="28"/>
        </w:rPr>
        <w:t xml:space="preserve">- Балык, </w:t>
      </w:r>
      <w:proofErr w:type="spellStart"/>
      <w:r w:rsidRPr="00BC75B5">
        <w:rPr>
          <w:rFonts w:ascii="Times New Roman" w:hAnsi="Times New Roman" w:cs="Times New Roman"/>
          <w:sz w:val="28"/>
          <w:szCs w:val="28"/>
        </w:rPr>
        <w:t>Усту</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Сого-Ула</w:t>
      </w:r>
      <w:proofErr w:type="spellEnd"/>
      <w:r w:rsidRPr="00BC75B5">
        <w:rPr>
          <w:rFonts w:ascii="Times New Roman" w:hAnsi="Times New Roman" w:cs="Times New Roman"/>
          <w:sz w:val="28"/>
          <w:szCs w:val="28"/>
        </w:rPr>
        <w:t xml:space="preserve">, Орта-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Кыда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Шарнут</w:t>
      </w:r>
      <w:proofErr w:type="spellEnd"/>
      <w:r w:rsidRPr="00BC75B5">
        <w:rPr>
          <w:rFonts w:ascii="Times New Roman" w:hAnsi="Times New Roman" w:cs="Times New Roman"/>
          <w:sz w:val="28"/>
          <w:szCs w:val="28"/>
        </w:rPr>
        <w:t xml:space="preserve"> и доходит до </w:t>
      </w:r>
      <w:proofErr w:type="spellStart"/>
      <w:r w:rsidRPr="00BC75B5">
        <w:rPr>
          <w:rFonts w:ascii="Times New Roman" w:hAnsi="Times New Roman" w:cs="Times New Roman"/>
          <w:sz w:val="28"/>
          <w:szCs w:val="28"/>
        </w:rPr>
        <w:t>р.Бора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Шай</w:t>
      </w:r>
      <w:proofErr w:type="spellEnd"/>
      <w:r w:rsidRPr="00BC75B5">
        <w:rPr>
          <w:rFonts w:ascii="Times New Roman" w:hAnsi="Times New Roman" w:cs="Times New Roman"/>
          <w:sz w:val="28"/>
          <w:szCs w:val="28"/>
        </w:rPr>
        <w:t xml:space="preserve"> дальше вверх по р. Бора- </w:t>
      </w:r>
      <w:proofErr w:type="spellStart"/>
      <w:r w:rsidRPr="00BC75B5">
        <w:rPr>
          <w:rFonts w:ascii="Times New Roman" w:hAnsi="Times New Roman" w:cs="Times New Roman"/>
          <w:sz w:val="28"/>
          <w:szCs w:val="28"/>
        </w:rPr>
        <w:t>Шай</w:t>
      </w:r>
      <w:proofErr w:type="spellEnd"/>
      <w:r w:rsidRPr="00BC75B5">
        <w:rPr>
          <w:rFonts w:ascii="Times New Roman" w:hAnsi="Times New Roman" w:cs="Times New Roman"/>
          <w:sz w:val="28"/>
          <w:szCs w:val="28"/>
        </w:rPr>
        <w:t xml:space="preserve"> с границей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Саглы</w:t>
      </w:r>
      <w:proofErr w:type="spellEnd"/>
      <w:r w:rsidRPr="00BC75B5">
        <w:rPr>
          <w:rFonts w:ascii="Times New Roman" w:hAnsi="Times New Roman" w:cs="Times New Roman"/>
          <w:sz w:val="28"/>
          <w:szCs w:val="28"/>
        </w:rPr>
        <w:t xml:space="preserve">, а далее по каменистому выгону на запад 2,0 км., затем 0,3 км до стыка с западной границей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Саглы</w:t>
      </w:r>
      <w:proofErr w:type="spellEnd"/>
      <w:r w:rsidRPr="00BC75B5">
        <w:rPr>
          <w:rFonts w:ascii="Times New Roman" w:hAnsi="Times New Roman" w:cs="Times New Roman"/>
          <w:sz w:val="28"/>
          <w:szCs w:val="28"/>
        </w:rPr>
        <w:t>.</w:t>
      </w:r>
    </w:p>
    <w:p w:rsidR="007649CA" w:rsidRPr="00BC75B5" w:rsidRDefault="007649CA" w:rsidP="007649CA">
      <w:pPr>
        <w:pStyle w:val="a3"/>
        <w:spacing w:line="240" w:lineRule="auto"/>
        <w:ind w:left="0"/>
        <w:jc w:val="both"/>
        <w:rPr>
          <w:rFonts w:ascii="Times New Roman" w:hAnsi="Times New Roman" w:cs="Times New Roman"/>
          <w:sz w:val="28"/>
          <w:szCs w:val="28"/>
        </w:rPr>
      </w:pPr>
      <w:r w:rsidRPr="00BC75B5">
        <w:rPr>
          <w:rFonts w:ascii="Times New Roman" w:hAnsi="Times New Roman" w:cs="Times New Roman"/>
          <w:sz w:val="28"/>
          <w:szCs w:val="28"/>
        </w:rPr>
        <w:t xml:space="preserve">- на западе - от МЗ 6 граница уходит на северо- запад, пересекает реки </w:t>
      </w:r>
      <w:proofErr w:type="spellStart"/>
      <w:r w:rsidRPr="00BC75B5">
        <w:rPr>
          <w:rFonts w:ascii="Times New Roman" w:hAnsi="Times New Roman" w:cs="Times New Roman"/>
          <w:sz w:val="28"/>
          <w:szCs w:val="28"/>
        </w:rPr>
        <w:t>Моолдуг</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Хем</w:t>
      </w:r>
      <w:proofErr w:type="spellEnd"/>
      <w:r w:rsidRPr="00BC75B5">
        <w:rPr>
          <w:rFonts w:ascii="Times New Roman" w:hAnsi="Times New Roman" w:cs="Times New Roman"/>
          <w:sz w:val="28"/>
          <w:szCs w:val="28"/>
        </w:rPr>
        <w:t xml:space="preserve"> и </w:t>
      </w:r>
      <w:proofErr w:type="spellStart"/>
      <w:r w:rsidRPr="00BC75B5">
        <w:rPr>
          <w:rFonts w:ascii="Times New Roman" w:hAnsi="Times New Roman" w:cs="Times New Roman"/>
          <w:sz w:val="28"/>
          <w:szCs w:val="28"/>
        </w:rPr>
        <w:t>Артыштыг</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Хем</w:t>
      </w:r>
      <w:proofErr w:type="spellEnd"/>
      <w:r w:rsidRPr="00BC75B5">
        <w:rPr>
          <w:rFonts w:ascii="Times New Roman" w:hAnsi="Times New Roman" w:cs="Times New Roman"/>
          <w:sz w:val="28"/>
          <w:szCs w:val="28"/>
        </w:rPr>
        <w:t xml:space="preserve"> и доходит до МЗ 7.</w:t>
      </w:r>
    </w:p>
    <w:p w:rsidR="007649CA" w:rsidRDefault="007649CA" w:rsidP="007649CA">
      <w:pPr>
        <w:pStyle w:val="a3"/>
        <w:spacing w:line="240" w:lineRule="auto"/>
        <w:ind w:left="0"/>
        <w:jc w:val="both"/>
        <w:rPr>
          <w:rFonts w:ascii="Times New Roman" w:hAnsi="Times New Roman" w:cs="Times New Roman"/>
          <w:sz w:val="28"/>
          <w:szCs w:val="28"/>
        </w:rPr>
      </w:pPr>
      <w:r w:rsidRPr="00BC75B5">
        <w:rPr>
          <w:rFonts w:ascii="Times New Roman" w:hAnsi="Times New Roman" w:cs="Times New Roman"/>
          <w:sz w:val="28"/>
          <w:szCs w:val="28"/>
        </w:rPr>
        <w:t xml:space="preserve">   Прежде чем приступить к социально-экономическому развитию необходимо отметить, что администрация сельского поселения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Солчурский</w:t>
      </w:r>
      <w:proofErr w:type="spellEnd"/>
      <w:r w:rsidRPr="00BC75B5">
        <w:rPr>
          <w:rFonts w:ascii="Times New Roman" w:hAnsi="Times New Roman" w:cs="Times New Roman"/>
          <w:sz w:val="28"/>
          <w:szCs w:val="28"/>
        </w:rPr>
        <w:t xml:space="preserve"> в своей работе руководствуется Федеральным законом РФ «Об общих принципах организации местного самоуправления в Российской Федерации», другими нормативными актами РФ, </w:t>
      </w:r>
      <w:proofErr w:type="spellStart"/>
      <w:r w:rsidRPr="00BC75B5">
        <w:rPr>
          <w:rFonts w:ascii="Times New Roman" w:hAnsi="Times New Roman" w:cs="Times New Roman"/>
          <w:sz w:val="28"/>
          <w:szCs w:val="28"/>
        </w:rPr>
        <w:t>Овюрского</w:t>
      </w:r>
      <w:proofErr w:type="spellEnd"/>
      <w:r w:rsidRPr="00BC75B5">
        <w:rPr>
          <w:rFonts w:ascii="Times New Roman" w:hAnsi="Times New Roman" w:cs="Times New Roman"/>
          <w:sz w:val="28"/>
          <w:szCs w:val="28"/>
        </w:rPr>
        <w:t xml:space="preserve"> района, Республики Тыва, Уставом сельского поселения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w:t>
      </w:r>
      <w:proofErr w:type="spellStart"/>
      <w:r w:rsidRPr="00BC75B5">
        <w:rPr>
          <w:rFonts w:ascii="Times New Roman" w:hAnsi="Times New Roman" w:cs="Times New Roman"/>
          <w:sz w:val="28"/>
          <w:szCs w:val="28"/>
        </w:rPr>
        <w:t>Солчурский</w:t>
      </w:r>
      <w:proofErr w:type="spellEnd"/>
      <w:r w:rsidRPr="00BC75B5">
        <w:rPr>
          <w:rFonts w:ascii="Times New Roman" w:hAnsi="Times New Roman" w:cs="Times New Roman"/>
          <w:sz w:val="28"/>
          <w:szCs w:val="28"/>
        </w:rPr>
        <w:t xml:space="preserve">. Что касается социального развития, то несмотря на пандемию в стране, администрацией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 xml:space="preserve"> принимались необходимые меры, направленные на улучшение условий жизни населения, социальную защиту и материальную поддержку жителей </w:t>
      </w:r>
      <w:proofErr w:type="spellStart"/>
      <w:r w:rsidRPr="00BC75B5">
        <w:rPr>
          <w:rFonts w:ascii="Times New Roman" w:hAnsi="Times New Roman" w:cs="Times New Roman"/>
          <w:sz w:val="28"/>
          <w:szCs w:val="28"/>
        </w:rPr>
        <w:t>сумона</w:t>
      </w:r>
      <w:proofErr w:type="spellEnd"/>
      <w:r w:rsidRPr="00BC75B5">
        <w:rPr>
          <w:rFonts w:ascii="Times New Roman" w:hAnsi="Times New Roman" w:cs="Times New Roman"/>
          <w:sz w:val="28"/>
          <w:szCs w:val="28"/>
        </w:rPr>
        <w:t>.</w:t>
      </w:r>
    </w:p>
    <w:p w:rsidR="007649CA" w:rsidRDefault="007649CA" w:rsidP="007649CA">
      <w:pPr>
        <w:pStyle w:val="a3"/>
        <w:spacing w:line="240" w:lineRule="auto"/>
        <w:ind w:left="0"/>
        <w:jc w:val="both"/>
        <w:rPr>
          <w:rFonts w:ascii="Times New Roman" w:hAnsi="Times New Roman" w:cs="Times New Roman"/>
          <w:sz w:val="28"/>
          <w:szCs w:val="28"/>
        </w:rPr>
      </w:pPr>
      <w:r w:rsidRPr="00524BEF">
        <w:rPr>
          <w:rFonts w:ascii="Times New Roman" w:hAnsi="Times New Roman" w:cs="Times New Roman"/>
          <w:b/>
          <w:sz w:val="28"/>
          <w:szCs w:val="28"/>
        </w:rPr>
        <w:t>Население</w:t>
      </w:r>
      <w:r w:rsidRPr="00524BEF">
        <w:rPr>
          <w:rFonts w:ascii="Times New Roman" w:hAnsi="Times New Roman" w:cs="Times New Roman"/>
          <w:sz w:val="28"/>
          <w:szCs w:val="28"/>
        </w:rPr>
        <w:t xml:space="preserve">: На 1 января 2022 года численность населения </w:t>
      </w:r>
      <w:proofErr w:type="spellStart"/>
      <w:r w:rsidRPr="00524BEF">
        <w:rPr>
          <w:rFonts w:ascii="Times New Roman" w:hAnsi="Times New Roman" w:cs="Times New Roman"/>
          <w:sz w:val="28"/>
          <w:szCs w:val="28"/>
        </w:rPr>
        <w:t>Овюрского</w:t>
      </w:r>
      <w:proofErr w:type="spellEnd"/>
      <w:r w:rsidRPr="00524BEF">
        <w:rPr>
          <w:rFonts w:ascii="Times New Roman" w:hAnsi="Times New Roman" w:cs="Times New Roman"/>
          <w:sz w:val="28"/>
          <w:szCs w:val="28"/>
        </w:rPr>
        <w:t xml:space="preserve"> </w:t>
      </w:r>
      <w:proofErr w:type="spellStart"/>
      <w:r w:rsidRPr="00524BEF">
        <w:rPr>
          <w:rFonts w:ascii="Times New Roman" w:hAnsi="Times New Roman" w:cs="Times New Roman"/>
          <w:sz w:val="28"/>
          <w:szCs w:val="28"/>
        </w:rPr>
        <w:t>кожууна</w:t>
      </w:r>
      <w:proofErr w:type="spellEnd"/>
      <w:r w:rsidRPr="00524BEF">
        <w:rPr>
          <w:rFonts w:ascii="Times New Roman" w:hAnsi="Times New Roman" w:cs="Times New Roman"/>
          <w:sz w:val="28"/>
          <w:szCs w:val="28"/>
        </w:rPr>
        <w:t xml:space="preserve"> составило </w:t>
      </w:r>
      <w:r>
        <w:rPr>
          <w:rFonts w:ascii="Times New Roman" w:hAnsi="Times New Roman" w:cs="Times New Roman"/>
          <w:sz w:val="28"/>
          <w:szCs w:val="28"/>
        </w:rPr>
        <w:t>1269</w:t>
      </w:r>
      <w:r w:rsidRPr="00524BEF">
        <w:rPr>
          <w:rFonts w:ascii="Times New Roman" w:hAnsi="Times New Roman" w:cs="Times New Roman"/>
          <w:sz w:val="28"/>
          <w:szCs w:val="28"/>
        </w:rPr>
        <w:t xml:space="preserve"> человек. </w:t>
      </w:r>
    </w:p>
    <w:p w:rsidR="007649CA" w:rsidRDefault="007649CA" w:rsidP="007649CA">
      <w:pPr>
        <w:pStyle w:val="a3"/>
        <w:spacing w:line="240" w:lineRule="auto"/>
        <w:ind w:left="0"/>
        <w:jc w:val="both"/>
        <w:rPr>
          <w:rFonts w:ascii="Times New Roman" w:hAnsi="Times New Roman" w:cs="Times New Roman"/>
          <w:sz w:val="28"/>
          <w:szCs w:val="28"/>
        </w:rPr>
      </w:pP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lastRenderedPageBreak/>
        <w:t xml:space="preserve">II.ОЦЕНКА ДОСТИГНУТЫХ ПОКАЗАТЕЛЕЙ СОЦИАЛЬНОЭКОНОМИЧЕСКОГО РАЗВИТИЯ, АНАЛИЗ КОНКУРЕНТОСПОСОБНОСТИ </w:t>
      </w:r>
      <w:r>
        <w:rPr>
          <w:rFonts w:ascii="Times New Roman" w:hAnsi="Times New Roman" w:cs="Times New Roman"/>
          <w:b/>
          <w:sz w:val="28"/>
          <w:szCs w:val="28"/>
        </w:rPr>
        <w:t xml:space="preserve">СЕЛЬСКОГО ПОСЕЛЕНИЯ СУМОН СОЛЧУРСКИЙ </w:t>
      </w:r>
      <w:r w:rsidRPr="007649CA">
        <w:rPr>
          <w:rFonts w:ascii="Times New Roman" w:hAnsi="Times New Roman" w:cs="Times New Roman"/>
          <w:b/>
          <w:sz w:val="28"/>
          <w:szCs w:val="28"/>
        </w:rPr>
        <w:t xml:space="preserve">ОВЮРСКОГО КОЖУУНА </w:t>
      </w:r>
    </w:p>
    <w:p w:rsidR="0029201A" w:rsidRPr="007649CA" w:rsidRDefault="007649CA" w:rsidP="007649CA">
      <w:pPr>
        <w:jc w:val="center"/>
        <w:rPr>
          <w:rFonts w:ascii="Times New Roman" w:hAnsi="Times New Roman" w:cs="Times New Roman"/>
          <w:sz w:val="28"/>
          <w:szCs w:val="28"/>
        </w:rPr>
      </w:pPr>
      <w:r>
        <w:rPr>
          <w:rFonts w:ascii="Times New Roman" w:hAnsi="Times New Roman" w:cs="Times New Roman"/>
          <w:sz w:val="28"/>
          <w:szCs w:val="28"/>
        </w:rPr>
        <w:t>2</w:t>
      </w:r>
      <w:r w:rsidRPr="007649CA">
        <w:rPr>
          <w:rFonts w:ascii="Times New Roman" w:hAnsi="Times New Roman" w:cs="Times New Roman"/>
          <w:sz w:val="28"/>
          <w:szCs w:val="28"/>
        </w:rPr>
        <w:t>.1. Оценка достигнутых показателей социально-экономического развития</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Солчурский</w:t>
      </w:r>
      <w:proofErr w:type="spellEnd"/>
      <w:r>
        <w:rPr>
          <w:rFonts w:ascii="Times New Roman" w:hAnsi="Times New Roman" w:cs="Times New Roman"/>
          <w:sz w:val="28"/>
          <w:szCs w:val="28"/>
        </w:rPr>
        <w:t xml:space="preserve"> </w:t>
      </w:r>
      <w:r w:rsidRPr="007649CA">
        <w:rPr>
          <w:rFonts w:ascii="Times New Roman" w:hAnsi="Times New Roman" w:cs="Times New Roman"/>
          <w:sz w:val="28"/>
          <w:szCs w:val="28"/>
        </w:rPr>
        <w:t xml:space="preserve"> </w:t>
      </w:r>
      <w:proofErr w:type="spellStart"/>
      <w:r w:rsidRPr="007649CA">
        <w:rPr>
          <w:rFonts w:ascii="Times New Roman" w:hAnsi="Times New Roman" w:cs="Times New Roman"/>
          <w:sz w:val="28"/>
          <w:szCs w:val="28"/>
        </w:rPr>
        <w:t>Овюрского</w:t>
      </w:r>
      <w:proofErr w:type="spellEnd"/>
      <w:proofErr w:type="gramEnd"/>
      <w:r w:rsidRPr="007649CA">
        <w:rPr>
          <w:rFonts w:ascii="Times New Roman" w:hAnsi="Times New Roman" w:cs="Times New Roman"/>
          <w:sz w:val="28"/>
          <w:szCs w:val="28"/>
        </w:rPr>
        <w:t xml:space="preserve"> </w:t>
      </w:r>
      <w:proofErr w:type="spellStart"/>
      <w:r w:rsidRPr="007649CA">
        <w:rPr>
          <w:rFonts w:ascii="Times New Roman" w:hAnsi="Times New Roman" w:cs="Times New Roman"/>
          <w:sz w:val="28"/>
          <w:szCs w:val="28"/>
        </w:rPr>
        <w:t>кожууна</w:t>
      </w:r>
      <w:proofErr w:type="spellEnd"/>
      <w:r w:rsidRPr="007649CA">
        <w:rPr>
          <w:rFonts w:ascii="Times New Roman" w:hAnsi="Times New Roman" w:cs="Times New Roman"/>
          <w:sz w:val="28"/>
          <w:szCs w:val="28"/>
        </w:rPr>
        <w:t xml:space="preserve"> за 2016-2022 годы</w:t>
      </w:r>
    </w:p>
    <w:p w:rsidR="007649CA" w:rsidRPr="007649CA" w:rsidRDefault="007649CA" w:rsidP="007649CA">
      <w:pPr>
        <w:jc w:val="both"/>
        <w:rPr>
          <w:rFonts w:ascii="Times New Roman" w:hAnsi="Times New Roman" w:cs="Times New Roman"/>
          <w:sz w:val="28"/>
          <w:szCs w:val="28"/>
        </w:rPr>
      </w:pPr>
      <w:r w:rsidRPr="007649CA">
        <w:rPr>
          <w:rFonts w:ascii="Times New Roman" w:hAnsi="Times New Roman" w:cs="Times New Roman"/>
          <w:sz w:val="28"/>
          <w:szCs w:val="28"/>
        </w:rPr>
        <w:t xml:space="preserve">   За 2016-2022 годы удалось решить ряд социально значимых вопросов на территории сельского поселения </w:t>
      </w:r>
      <w:proofErr w:type="spellStart"/>
      <w:r w:rsidRPr="007649CA">
        <w:rPr>
          <w:rFonts w:ascii="Times New Roman" w:hAnsi="Times New Roman" w:cs="Times New Roman"/>
          <w:sz w:val="28"/>
          <w:szCs w:val="28"/>
        </w:rPr>
        <w:t>сумон</w:t>
      </w:r>
      <w:proofErr w:type="spellEnd"/>
      <w:r w:rsidRPr="007649CA">
        <w:rPr>
          <w:rFonts w:ascii="Times New Roman" w:hAnsi="Times New Roman" w:cs="Times New Roman"/>
          <w:sz w:val="28"/>
          <w:szCs w:val="28"/>
        </w:rPr>
        <w:t xml:space="preserve"> </w:t>
      </w:r>
      <w:proofErr w:type="spellStart"/>
      <w:r w:rsidRPr="007649CA">
        <w:rPr>
          <w:rFonts w:ascii="Times New Roman" w:hAnsi="Times New Roman" w:cs="Times New Roman"/>
          <w:sz w:val="28"/>
          <w:szCs w:val="28"/>
        </w:rPr>
        <w:t>Солчурский</w:t>
      </w:r>
      <w:proofErr w:type="spellEnd"/>
      <w:r w:rsidRPr="007649CA">
        <w:rPr>
          <w:rFonts w:ascii="Times New Roman" w:hAnsi="Times New Roman" w:cs="Times New Roman"/>
          <w:sz w:val="28"/>
          <w:szCs w:val="28"/>
        </w:rPr>
        <w:t xml:space="preserve"> </w:t>
      </w:r>
      <w:proofErr w:type="spellStart"/>
      <w:r w:rsidRPr="007649CA">
        <w:rPr>
          <w:rFonts w:ascii="Times New Roman" w:hAnsi="Times New Roman" w:cs="Times New Roman"/>
          <w:sz w:val="28"/>
          <w:szCs w:val="28"/>
        </w:rPr>
        <w:t>Овюрского</w:t>
      </w:r>
      <w:proofErr w:type="spellEnd"/>
      <w:r w:rsidRPr="007649CA">
        <w:rPr>
          <w:rFonts w:ascii="Times New Roman" w:hAnsi="Times New Roman" w:cs="Times New Roman"/>
          <w:sz w:val="28"/>
          <w:szCs w:val="28"/>
        </w:rPr>
        <w:t xml:space="preserve"> </w:t>
      </w:r>
      <w:proofErr w:type="spellStart"/>
      <w:r w:rsidRPr="007649CA">
        <w:rPr>
          <w:rFonts w:ascii="Times New Roman" w:hAnsi="Times New Roman" w:cs="Times New Roman"/>
          <w:sz w:val="28"/>
          <w:szCs w:val="28"/>
        </w:rPr>
        <w:t>кожууна</w:t>
      </w:r>
      <w:proofErr w:type="spellEnd"/>
      <w:r w:rsidRPr="007649CA">
        <w:rPr>
          <w:rFonts w:ascii="Times New Roman" w:hAnsi="Times New Roman" w:cs="Times New Roman"/>
          <w:sz w:val="28"/>
          <w:szCs w:val="28"/>
        </w:rPr>
        <w:t xml:space="preserve">. Социально-экономическое развитие </w:t>
      </w:r>
      <w:proofErr w:type="spellStart"/>
      <w:r w:rsidRPr="007649CA">
        <w:rPr>
          <w:rFonts w:ascii="Times New Roman" w:hAnsi="Times New Roman" w:cs="Times New Roman"/>
          <w:sz w:val="28"/>
          <w:szCs w:val="28"/>
        </w:rPr>
        <w:t>сумона</w:t>
      </w:r>
      <w:proofErr w:type="spellEnd"/>
      <w:r w:rsidRPr="007649CA">
        <w:rPr>
          <w:rFonts w:ascii="Times New Roman" w:hAnsi="Times New Roman" w:cs="Times New Roman"/>
          <w:sz w:val="28"/>
          <w:szCs w:val="28"/>
        </w:rPr>
        <w:t xml:space="preserve"> осуществляется с применением программно-целевого подхода. С целью обеспечения стабильного функционирования экономики, достижения намеченных целевых показателей социально-экономического развития Администрация </w:t>
      </w:r>
      <w:proofErr w:type="spellStart"/>
      <w:r w:rsidRPr="007649CA">
        <w:rPr>
          <w:rFonts w:ascii="Times New Roman" w:hAnsi="Times New Roman" w:cs="Times New Roman"/>
          <w:sz w:val="28"/>
          <w:szCs w:val="28"/>
        </w:rPr>
        <w:t>сумона</w:t>
      </w:r>
      <w:proofErr w:type="spellEnd"/>
      <w:r w:rsidRPr="007649CA">
        <w:rPr>
          <w:rFonts w:ascii="Times New Roman" w:hAnsi="Times New Roman" w:cs="Times New Roman"/>
          <w:sz w:val="28"/>
          <w:szCs w:val="28"/>
        </w:rPr>
        <w:t xml:space="preserve"> руководствовалась муниципальными программами и принятым бюджетом.</w:t>
      </w: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sz w:val="28"/>
          <w:szCs w:val="28"/>
        </w:rPr>
        <w:t xml:space="preserve">  </w:t>
      </w:r>
      <w:r w:rsidRPr="007649CA">
        <w:rPr>
          <w:rFonts w:ascii="Times New Roman" w:hAnsi="Times New Roman" w:cs="Times New Roman"/>
          <w:b/>
          <w:sz w:val="28"/>
          <w:szCs w:val="28"/>
        </w:rPr>
        <w:t>Демография</w:t>
      </w:r>
    </w:p>
    <w:p w:rsidR="007649CA" w:rsidRPr="007649CA" w:rsidRDefault="007649CA" w:rsidP="007649CA">
      <w:pPr>
        <w:pStyle w:val="a5"/>
        <w:ind w:right="57"/>
        <w:jc w:val="both"/>
        <w:rPr>
          <w:b w:val="0"/>
          <w:szCs w:val="28"/>
        </w:rPr>
      </w:pPr>
      <w:r>
        <w:rPr>
          <w:b w:val="0"/>
          <w:szCs w:val="28"/>
        </w:rPr>
        <w:t xml:space="preserve">  </w:t>
      </w:r>
      <w:r w:rsidRPr="007649CA">
        <w:rPr>
          <w:b w:val="0"/>
          <w:szCs w:val="28"/>
        </w:rPr>
        <w:t xml:space="preserve">Общая численность человек, проживающих на территории сельского поселения </w:t>
      </w:r>
      <w:proofErr w:type="spellStart"/>
      <w:r w:rsidRPr="007649CA">
        <w:rPr>
          <w:b w:val="0"/>
          <w:szCs w:val="28"/>
        </w:rPr>
        <w:t>сумон</w:t>
      </w:r>
      <w:proofErr w:type="spellEnd"/>
      <w:r w:rsidRPr="007649CA">
        <w:rPr>
          <w:b w:val="0"/>
          <w:szCs w:val="28"/>
        </w:rPr>
        <w:t xml:space="preserve"> </w:t>
      </w:r>
      <w:proofErr w:type="spellStart"/>
      <w:r w:rsidRPr="007649CA">
        <w:rPr>
          <w:b w:val="0"/>
          <w:szCs w:val="28"/>
        </w:rPr>
        <w:t>Солчур</w:t>
      </w:r>
      <w:r w:rsidRPr="007649CA">
        <w:rPr>
          <w:b w:val="0"/>
          <w:color w:val="000000"/>
          <w:szCs w:val="28"/>
        </w:rPr>
        <w:t>ский</w:t>
      </w:r>
      <w:proofErr w:type="spellEnd"/>
      <w:r w:rsidRPr="007649CA">
        <w:rPr>
          <w:color w:val="000000"/>
          <w:szCs w:val="28"/>
        </w:rPr>
        <w:t xml:space="preserve"> </w:t>
      </w:r>
      <w:r w:rsidRPr="007649CA">
        <w:rPr>
          <w:b w:val="0"/>
          <w:szCs w:val="28"/>
        </w:rPr>
        <w:t>составляет человек -1269</w:t>
      </w:r>
    </w:p>
    <w:p w:rsidR="007649CA" w:rsidRPr="007649CA" w:rsidRDefault="007649CA" w:rsidP="007649CA">
      <w:pPr>
        <w:pStyle w:val="a5"/>
        <w:ind w:left="170" w:right="57" w:firstLine="709"/>
        <w:jc w:val="both"/>
        <w:rPr>
          <w:b w:val="0"/>
          <w:szCs w:val="28"/>
        </w:rPr>
      </w:pPr>
      <w:r w:rsidRPr="007649CA">
        <w:rPr>
          <w:b w:val="0"/>
          <w:szCs w:val="28"/>
        </w:rPr>
        <w:t>Моложе трудоспособного возраста дети (0-15)-259</w:t>
      </w:r>
    </w:p>
    <w:p w:rsidR="007649CA" w:rsidRPr="007649CA" w:rsidRDefault="007649CA" w:rsidP="007649CA">
      <w:pPr>
        <w:pStyle w:val="a5"/>
        <w:ind w:left="170" w:right="57" w:firstLine="709"/>
        <w:jc w:val="both"/>
        <w:rPr>
          <w:b w:val="0"/>
          <w:szCs w:val="28"/>
        </w:rPr>
      </w:pPr>
      <w:r w:rsidRPr="007649CA">
        <w:rPr>
          <w:b w:val="0"/>
          <w:szCs w:val="28"/>
        </w:rPr>
        <w:t>Трудоспособного населения -810</w:t>
      </w:r>
    </w:p>
    <w:p w:rsidR="007649CA" w:rsidRPr="007649CA" w:rsidRDefault="007649CA" w:rsidP="007649CA">
      <w:pPr>
        <w:pStyle w:val="a5"/>
        <w:ind w:left="170" w:right="57" w:firstLine="709"/>
        <w:jc w:val="both"/>
        <w:rPr>
          <w:b w:val="0"/>
          <w:szCs w:val="28"/>
        </w:rPr>
      </w:pPr>
      <w:r w:rsidRPr="007649CA">
        <w:rPr>
          <w:b w:val="0"/>
          <w:szCs w:val="28"/>
        </w:rPr>
        <w:t>Старше 50-55 лет -200</w:t>
      </w:r>
    </w:p>
    <w:p w:rsidR="007649CA" w:rsidRPr="007649CA" w:rsidRDefault="007649CA" w:rsidP="007649CA">
      <w:pPr>
        <w:pStyle w:val="a5"/>
        <w:ind w:left="170" w:right="57" w:firstLine="709"/>
        <w:jc w:val="both"/>
        <w:rPr>
          <w:b w:val="0"/>
          <w:szCs w:val="28"/>
        </w:rPr>
      </w:pPr>
      <w:r w:rsidRPr="007649CA">
        <w:rPr>
          <w:b w:val="0"/>
          <w:szCs w:val="28"/>
        </w:rPr>
        <w:t>Рождаемость -7 чел.</w:t>
      </w:r>
    </w:p>
    <w:p w:rsidR="007649CA" w:rsidRPr="007649CA" w:rsidRDefault="007649CA" w:rsidP="007649CA">
      <w:pPr>
        <w:pStyle w:val="a5"/>
        <w:ind w:left="170" w:right="57" w:firstLine="709"/>
        <w:jc w:val="both"/>
        <w:rPr>
          <w:b w:val="0"/>
          <w:szCs w:val="28"/>
        </w:rPr>
      </w:pPr>
      <w:r w:rsidRPr="007649CA">
        <w:rPr>
          <w:b w:val="0"/>
          <w:szCs w:val="28"/>
        </w:rPr>
        <w:t>Смертность - 5чел.</w:t>
      </w:r>
    </w:p>
    <w:p w:rsidR="007649CA" w:rsidRPr="007649CA" w:rsidRDefault="007649CA" w:rsidP="007649CA">
      <w:pPr>
        <w:pStyle w:val="a5"/>
        <w:ind w:left="170" w:right="57" w:firstLine="709"/>
        <w:jc w:val="both"/>
        <w:rPr>
          <w:b w:val="0"/>
          <w:szCs w:val="28"/>
        </w:rPr>
      </w:pPr>
      <w:r w:rsidRPr="007649CA">
        <w:rPr>
          <w:b w:val="0"/>
          <w:szCs w:val="28"/>
        </w:rPr>
        <w:t>Количество семей- 330</w:t>
      </w:r>
    </w:p>
    <w:p w:rsidR="007649CA" w:rsidRPr="007649CA" w:rsidRDefault="007649CA" w:rsidP="007649CA">
      <w:pPr>
        <w:pStyle w:val="a5"/>
        <w:ind w:left="170" w:right="57"/>
        <w:jc w:val="both"/>
        <w:rPr>
          <w:b w:val="0"/>
          <w:szCs w:val="28"/>
        </w:rPr>
      </w:pPr>
      <w:r>
        <w:rPr>
          <w:b w:val="0"/>
          <w:szCs w:val="28"/>
        </w:rPr>
        <w:t xml:space="preserve">  </w:t>
      </w:r>
      <w:r w:rsidRPr="007649CA">
        <w:rPr>
          <w:b w:val="0"/>
          <w:szCs w:val="28"/>
        </w:rPr>
        <w:t xml:space="preserve">Семьи состоящие на учете </w:t>
      </w:r>
      <w:proofErr w:type="spellStart"/>
      <w:proofErr w:type="gramStart"/>
      <w:r w:rsidRPr="007649CA">
        <w:rPr>
          <w:b w:val="0"/>
          <w:szCs w:val="28"/>
        </w:rPr>
        <w:t>сумона</w:t>
      </w:r>
      <w:proofErr w:type="spellEnd"/>
      <w:r w:rsidRPr="007649CA">
        <w:rPr>
          <w:b w:val="0"/>
          <w:szCs w:val="28"/>
        </w:rPr>
        <w:t xml:space="preserve">  всего</w:t>
      </w:r>
      <w:proofErr w:type="gramEnd"/>
      <w:r w:rsidRPr="007649CA">
        <w:rPr>
          <w:b w:val="0"/>
          <w:szCs w:val="28"/>
        </w:rPr>
        <w:t>-3 семей. В них воспитывается -10 детей.</w:t>
      </w:r>
    </w:p>
    <w:p w:rsidR="007649CA" w:rsidRPr="007649CA" w:rsidRDefault="007649CA" w:rsidP="007649CA">
      <w:pPr>
        <w:pStyle w:val="a5"/>
        <w:ind w:left="170" w:right="57"/>
        <w:jc w:val="both"/>
        <w:rPr>
          <w:b w:val="0"/>
          <w:szCs w:val="28"/>
        </w:rPr>
      </w:pPr>
      <w:r>
        <w:rPr>
          <w:b w:val="0"/>
          <w:szCs w:val="28"/>
        </w:rPr>
        <w:t xml:space="preserve">  </w:t>
      </w:r>
      <w:r w:rsidRPr="007649CA">
        <w:rPr>
          <w:b w:val="0"/>
          <w:szCs w:val="28"/>
        </w:rPr>
        <w:t>Неблагополучные семьи -5 в них детей-13, многодетные семьи -1в них   несовершеннолетних детей-5</w:t>
      </w:r>
    </w:p>
    <w:p w:rsidR="007649CA" w:rsidRDefault="007649CA" w:rsidP="007649CA">
      <w:pPr>
        <w:pStyle w:val="a5"/>
        <w:ind w:left="170" w:right="57"/>
        <w:jc w:val="both"/>
        <w:rPr>
          <w:b w:val="0"/>
          <w:szCs w:val="28"/>
        </w:rPr>
      </w:pPr>
      <w:r>
        <w:rPr>
          <w:b w:val="0"/>
          <w:szCs w:val="28"/>
        </w:rPr>
        <w:t xml:space="preserve">  </w:t>
      </w:r>
      <w:r w:rsidRPr="007649CA">
        <w:rPr>
          <w:b w:val="0"/>
          <w:szCs w:val="28"/>
        </w:rPr>
        <w:t xml:space="preserve">За 9 месяцев 2022 года уделялось внимание проведению профилактической работы с семьями социального риска, индивидуальной профилактической работе семей с несовершеннолетними состоящими на учете </w:t>
      </w:r>
      <w:proofErr w:type="spellStart"/>
      <w:r w:rsidRPr="007649CA">
        <w:rPr>
          <w:b w:val="0"/>
          <w:szCs w:val="28"/>
        </w:rPr>
        <w:t>сумона</w:t>
      </w:r>
      <w:proofErr w:type="spellEnd"/>
      <w:r w:rsidRPr="007649CA">
        <w:rPr>
          <w:b w:val="0"/>
          <w:szCs w:val="28"/>
        </w:rPr>
        <w:t xml:space="preserve"> </w:t>
      </w:r>
      <w:proofErr w:type="spellStart"/>
      <w:r w:rsidRPr="007649CA">
        <w:rPr>
          <w:b w:val="0"/>
          <w:szCs w:val="28"/>
        </w:rPr>
        <w:t>Солчурский</w:t>
      </w:r>
      <w:proofErr w:type="spellEnd"/>
      <w:r w:rsidRPr="007649CA">
        <w:rPr>
          <w:b w:val="0"/>
          <w:szCs w:val="28"/>
        </w:rPr>
        <w:t>. Совместно с субъектами администрации проведены патронажи в дома неблагополучных и малоимущих семей, которые имеют несовершеннолетних детей.</w:t>
      </w:r>
      <w:r>
        <w:rPr>
          <w:b w:val="0"/>
          <w:szCs w:val="28"/>
        </w:rPr>
        <w:t xml:space="preserve"> </w:t>
      </w:r>
    </w:p>
    <w:p w:rsidR="007649CA" w:rsidRDefault="007649CA" w:rsidP="007649CA">
      <w:pPr>
        <w:pStyle w:val="a5"/>
        <w:ind w:left="170" w:right="57"/>
        <w:jc w:val="both"/>
        <w:rPr>
          <w:b w:val="0"/>
          <w:szCs w:val="28"/>
        </w:rPr>
      </w:pPr>
      <w:r>
        <w:rPr>
          <w:b w:val="0"/>
          <w:szCs w:val="28"/>
        </w:rPr>
        <w:t xml:space="preserve">  В течение 2021-2022 года в </w:t>
      </w:r>
      <w:proofErr w:type="spellStart"/>
      <w:r>
        <w:rPr>
          <w:b w:val="0"/>
          <w:szCs w:val="28"/>
        </w:rPr>
        <w:t>сумон</w:t>
      </w:r>
      <w:proofErr w:type="spellEnd"/>
      <w:r>
        <w:rPr>
          <w:b w:val="0"/>
          <w:szCs w:val="28"/>
        </w:rPr>
        <w:t xml:space="preserve"> прибыли 7 человек, выехало-2 человека.</w:t>
      </w:r>
    </w:p>
    <w:p w:rsidR="007649CA" w:rsidRPr="007649CA" w:rsidRDefault="007649CA" w:rsidP="007649CA">
      <w:pPr>
        <w:pStyle w:val="a5"/>
        <w:ind w:left="170" w:right="57"/>
        <w:jc w:val="both"/>
        <w:rPr>
          <w:b w:val="0"/>
          <w:szCs w:val="28"/>
        </w:rPr>
      </w:pPr>
      <w:r w:rsidRPr="007649CA">
        <w:rPr>
          <w:b w:val="0"/>
        </w:rPr>
        <w:t>Число брако</w:t>
      </w:r>
      <w:r w:rsidR="005C7F96">
        <w:rPr>
          <w:b w:val="0"/>
        </w:rPr>
        <w:t>в в 2021-2022 годах составило 14</w:t>
      </w:r>
      <w:r w:rsidRPr="007649CA">
        <w:rPr>
          <w:b w:val="0"/>
        </w:rPr>
        <w:t xml:space="preserve"> случаев и в 2022 году </w:t>
      </w:r>
      <w:r w:rsidR="005C7F96">
        <w:rPr>
          <w:b w:val="0"/>
        </w:rPr>
        <w:t>увеличилось</w:t>
      </w:r>
      <w:r w:rsidRPr="007649CA">
        <w:rPr>
          <w:b w:val="0"/>
        </w:rPr>
        <w:t xml:space="preserve"> по сравнению с 2021 годом на </w:t>
      </w:r>
      <w:r w:rsidR="005C7F96">
        <w:rPr>
          <w:b w:val="0"/>
        </w:rPr>
        <w:t>6 случаев</w:t>
      </w:r>
      <w:r w:rsidRPr="007649CA">
        <w:rPr>
          <w:b w:val="0"/>
        </w:rPr>
        <w:t xml:space="preserve">, а число разводов составило </w:t>
      </w:r>
      <w:r w:rsidR="005C7F96">
        <w:rPr>
          <w:b w:val="0"/>
        </w:rPr>
        <w:t>2 случая</w:t>
      </w:r>
      <w:r w:rsidRPr="007649CA">
        <w:rPr>
          <w:b w:val="0"/>
        </w:rPr>
        <w:t xml:space="preserve"> и в 2022 году </w:t>
      </w:r>
      <w:r w:rsidR="005C7F96">
        <w:rPr>
          <w:b w:val="0"/>
        </w:rPr>
        <w:t>уменьшилось по сравнению с 2021 годом на 0</w:t>
      </w:r>
      <w:r w:rsidRPr="007649CA">
        <w:rPr>
          <w:b w:val="0"/>
        </w:rPr>
        <w:t xml:space="preserve"> случаев. </w:t>
      </w:r>
      <w:r w:rsidRPr="007649CA">
        <w:rPr>
          <w:b w:val="0"/>
          <w:szCs w:val="28"/>
        </w:rPr>
        <w:t xml:space="preserve"> </w:t>
      </w: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t>Социальная поддержка населения</w:t>
      </w:r>
    </w:p>
    <w:p w:rsidR="007649CA" w:rsidRPr="007649CA" w:rsidRDefault="007649CA" w:rsidP="007649CA">
      <w:pPr>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rsidR="007649CA" w:rsidRPr="007649CA" w:rsidRDefault="007649CA" w:rsidP="007649CA">
      <w:pPr>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lastRenderedPageBreak/>
        <w:t>Направления работы:</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xml:space="preserve">организация культурно – досуговой, социально – воспитательной, </w:t>
      </w:r>
      <w:proofErr w:type="spellStart"/>
      <w:r w:rsidRPr="007649CA">
        <w:rPr>
          <w:rFonts w:ascii="Times New Roman" w:hAnsi="Times New Roman" w:cs="Times New Roman"/>
          <w:sz w:val="28"/>
          <w:szCs w:val="28"/>
        </w:rPr>
        <w:t>физкультурно</w:t>
      </w:r>
      <w:proofErr w:type="spellEnd"/>
      <w:r w:rsidRPr="007649CA">
        <w:rPr>
          <w:rFonts w:ascii="Times New Roman" w:hAnsi="Times New Roman" w:cs="Times New Roman"/>
          <w:sz w:val="28"/>
          <w:szCs w:val="28"/>
        </w:rPr>
        <w:t xml:space="preserve"> – оздоровительной работы;</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xml:space="preserve">Работа с социально – незащищенными слоями населения: </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xml:space="preserve">взаимодействие с общественными организациями </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bCs/>
          <w:sz w:val="28"/>
          <w:szCs w:val="28"/>
        </w:rPr>
        <w:t xml:space="preserve">Администрация ведет совместную деятельность с Управлением социальной защиты населения </w:t>
      </w:r>
      <w:proofErr w:type="spellStart"/>
      <w:r w:rsidRPr="007649CA">
        <w:rPr>
          <w:rFonts w:ascii="Times New Roman" w:hAnsi="Times New Roman" w:cs="Times New Roman"/>
          <w:bCs/>
          <w:sz w:val="28"/>
          <w:szCs w:val="28"/>
        </w:rPr>
        <w:t>Овюрского</w:t>
      </w:r>
      <w:proofErr w:type="spellEnd"/>
      <w:r w:rsidRPr="007649CA">
        <w:rPr>
          <w:rFonts w:ascii="Times New Roman" w:hAnsi="Times New Roman" w:cs="Times New Roman"/>
          <w:bCs/>
          <w:sz w:val="28"/>
          <w:szCs w:val="28"/>
        </w:rPr>
        <w:t xml:space="preserve"> </w:t>
      </w:r>
      <w:proofErr w:type="spellStart"/>
      <w:r w:rsidRPr="007649CA">
        <w:rPr>
          <w:rFonts w:ascii="Times New Roman" w:hAnsi="Times New Roman" w:cs="Times New Roman"/>
          <w:bCs/>
          <w:sz w:val="28"/>
          <w:szCs w:val="28"/>
        </w:rPr>
        <w:t>кожууна</w:t>
      </w:r>
      <w:proofErr w:type="spellEnd"/>
      <w:r w:rsidRPr="007649CA">
        <w:rPr>
          <w:rFonts w:ascii="Times New Roman" w:hAnsi="Times New Roman" w:cs="Times New Roman"/>
          <w:bCs/>
          <w:sz w:val="28"/>
          <w:szCs w:val="28"/>
        </w:rPr>
        <w:t xml:space="preserve"> по вопросам: </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xml:space="preserve">- обмен информацией о семьях с детьми и пожилых гражданах, инвалидах, нуждающихся в социальном обслуживании; </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xml:space="preserve">- организация и проведение социально – значимых мероприятий; </w:t>
      </w:r>
    </w:p>
    <w:p w:rsidR="007649CA" w:rsidRPr="007649CA" w:rsidRDefault="007649CA" w:rsidP="007649CA">
      <w:pPr>
        <w:numPr>
          <w:ilvl w:val="0"/>
          <w:numId w:val="3"/>
        </w:numPr>
        <w:spacing w:after="0" w:line="240" w:lineRule="auto"/>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направление на социальное обслуживание н</w:t>
      </w:r>
      <w:r>
        <w:rPr>
          <w:rFonts w:ascii="Times New Roman" w:hAnsi="Times New Roman" w:cs="Times New Roman"/>
          <w:sz w:val="28"/>
          <w:szCs w:val="28"/>
        </w:rPr>
        <w:t xml:space="preserve">уждающихся жителей </w:t>
      </w:r>
      <w:r w:rsidRPr="007649CA">
        <w:rPr>
          <w:rFonts w:ascii="Times New Roman" w:hAnsi="Times New Roman" w:cs="Times New Roman"/>
          <w:sz w:val="28"/>
          <w:szCs w:val="28"/>
        </w:rPr>
        <w:t xml:space="preserve">сельского поселения; </w:t>
      </w:r>
      <w:r w:rsidRPr="007649CA">
        <w:rPr>
          <w:rFonts w:ascii="Times New Roman" w:hAnsi="Times New Roman" w:cs="Times New Roman"/>
          <w:sz w:val="28"/>
          <w:szCs w:val="28"/>
        </w:rPr>
        <w:br/>
        <w:t xml:space="preserve">      * -обмен информацией о семьях с детьми, находящимися в трудной жизненной ситуации, семьях социального риска, безнадзорных детях; </w:t>
      </w:r>
    </w:p>
    <w:p w:rsidR="007649CA" w:rsidRPr="007649CA" w:rsidRDefault="007649CA" w:rsidP="007649CA">
      <w:pPr>
        <w:pStyle w:val="a9"/>
        <w:rPr>
          <w:rFonts w:eastAsia="Calibri"/>
          <w:sz w:val="28"/>
          <w:szCs w:val="28"/>
        </w:rPr>
      </w:pPr>
    </w:p>
    <w:p w:rsidR="007649CA" w:rsidRPr="007649CA" w:rsidRDefault="007649CA" w:rsidP="007649CA">
      <w:pPr>
        <w:pStyle w:val="a9"/>
        <w:ind w:left="720"/>
        <w:jc w:val="center"/>
        <w:rPr>
          <w:rFonts w:eastAsia="Calibri"/>
          <w:b/>
          <w:sz w:val="28"/>
          <w:szCs w:val="28"/>
        </w:rPr>
      </w:pPr>
      <w:r w:rsidRPr="007649CA">
        <w:rPr>
          <w:rFonts w:eastAsia="Calibri"/>
          <w:b/>
          <w:sz w:val="28"/>
          <w:szCs w:val="28"/>
        </w:rPr>
        <w:t>Объекты социальной инфраструктуры</w:t>
      </w:r>
    </w:p>
    <w:p w:rsidR="007649CA" w:rsidRPr="007649CA" w:rsidRDefault="007649CA" w:rsidP="007649CA">
      <w:pPr>
        <w:pStyle w:val="a9"/>
        <w:jc w:val="both"/>
        <w:rPr>
          <w:rFonts w:eastAsia="Calibri"/>
          <w:sz w:val="28"/>
          <w:szCs w:val="28"/>
        </w:rPr>
      </w:pPr>
    </w:p>
    <w:tbl>
      <w:tblPr>
        <w:tblpPr w:leftFromText="180" w:rightFromText="180" w:vertAnchor="text" w:tblpY="1"/>
        <w:tblOverlap w:val="never"/>
        <w:tblW w:w="44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1"/>
        <w:gridCol w:w="1743"/>
        <w:gridCol w:w="1978"/>
      </w:tblGrid>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b/>
                <w:sz w:val="28"/>
                <w:szCs w:val="28"/>
              </w:rPr>
            </w:pPr>
            <w:r w:rsidRPr="007649CA">
              <w:rPr>
                <w:rFonts w:eastAsia="Calibri"/>
                <w:b/>
                <w:sz w:val="28"/>
                <w:szCs w:val="28"/>
              </w:rPr>
              <w:t>Показатели</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b/>
                <w:sz w:val="28"/>
                <w:szCs w:val="28"/>
              </w:rPr>
            </w:pPr>
            <w:r w:rsidRPr="007649CA">
              <w:rPr>
                <w:rFonts w:eastAsia="Calibri"/>
                <w:b/>
                <w:sz w:val="28"/>
                <w:szCs w:val="28"/>
              </w:rPr>
              <w:t>Единица измерения</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b/>
                <w:sz w:val="28"/>
                <w:szCs w:val="28"/>
              </w:rPr>
            </w:pPr>
            <w:r w:rsidRPr="007649CA">
              <w:rPr>
                <w:rFonts w:eastAsia="Calibri"/>
                <w:b/>
                <w:sz w:val="28"/>
                <w:szCs w:val="28"/>
              </w:rPr>
              <w:t>По состоянию на 01.11.2022</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 xml:space="preserve">МБОУ </w:t>
            </w:r>
            <w:proofErr w:type="spellStart"/>
            <w:r w:rsidRPr="007649CA">
              <w:rPr>
                <w:rFonts w:eastAsia="Calibri"/>
                <w:sz w:val="28"/>
                <w:szCs w:val="28"/>
              </w:rPr>
              <w:t>Солчурская</w:t>
            </w:r>
            <w:proofErr w:type="spellEnd"/>
            <w:r w:rsidRPr="007649CA">
              <w:rPr>
                <w:rFonts w:eastAsia="Calibri"/>
                <w:sz w:val="28"/>
                <w:szCs w:val="28"/>
              </w:rPr>
              <w:t xml:space="preserve"> СОШ</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МБДОУ д/с «</w:t>
            </w:r>
            <w:proofErr w:type="spellStart"/>
            <w:r w:rsidRPr="007649CA">
              <w:rPr>
                <w:rFonts w:eastAsia="Calibri"/>
                <w:sz w:val="28"/>
                <w:szCs w:val="28"/>
              </w:rPr>
              <w:t>Салгакчы</w:t>
            </w:r>
            <w:proofErr w:type="spellEnd"/>
            <w:r w:rsidRPr="007649CA">
              <w:rPr>
                <w:rFonts w:eastAsia="Calibri"/>
                <w:sz w:val="28"/>
                <w:szCs w:val="28"/>
              </w:rPr>
              <w:t>»</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 xml:space="preserve">Филиал РГБУ РТ «Спортивной школы </w:t>
            </w:r>
            <w:proofErr w:type="spellStart"/>
            <w:r w:rsidRPr="007649CA">
              <w:rPr>
                <w:rFonts w:eastAsia="Calibri"/>
                <w:sz w:val="28"/>
                <w:szCs w:val="28"/>
              </w:rPr>
              <w:t>Овюрского</w:t>
            </w:r>
            <w:proofErr w:type="spellEnd"/>
            <w:r w:rsidRPr="007649CA">
              <w:rPr>
                <w:rFonts w:eastAsia="Calibri"/>
                <w:sz w:val="28"/>
                <w:szCs w:val="28"/>
              </w:rPr>
              <w:t xml:space="preserve"> </w:t>
            </w:r>
            <w:proofErr w:type="spellStart"/>
            <w:r w:rsidRPr="007649CA">
              <w:rPr>
                <w:rFonts w:eastAsia="Calibri"/>
                <w:sz w:val="28"/>
                <w:szCs w:val="28"/>
              </w:rPr>
              <w:t>кожууна</w:t>
            </w:r>
            <w:proofErr w:type="spellEnd"/>
            <w:r w:rsidRPr="007649CA">
              <w:rPr>
                <w:rFonts w:eastAsia="Calibri"/>
                <w:sz w:val="28"/>
                <w:szCs w:val="28"/>
              </w:rPr>
              <w:t xml:space="preserve">» в </w:t>
            </w:r>
            <w:proofErr w:type="spellStart"/>
            <w:r w:rsidRPr="007649CA">
              <w:rPr>
                <w:rFonts w:eastAsia="Calibri"/>
                <w:sz w:val="28"/>
                <w:szCs w:val="28"/>
              </w:rPr>
              <w:t>сумоне</w:t>
            </w:r>
            <w:proofErr w:type="spellEnd"/>
            <w:r w:rsidRPr="007649CA">
              <w:rPr>
                <w:rFonts w:eastAsia="Calibri"/>
                <w:sz w:val="28"/>
                <w:szCs w:val="28"/>
              </w:rPr>
              <w:t xml:space="preserve"> </w:t>
            </w:r>
            <w:proofErr w:type="spellStart"/>
            <w:r w:rsidRPr="007649CA">
              <w:rPr>
                <w:rFonts w:eastAsia="Calibri"/>
                <w:sz w:val="28"/>
                <w:szCs w:val="28"/>
              </w:rPr>
              <w:t>Солчур</w:t>
            </w:r>
            <w:proofErr w:type="spellEnd"/>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СДК им. «</w:t>
            </w:r>
            <w:proofErr w:type="spellStart"/>
            <w:r w:rsidRPr="007649CA">
              <w:rPr>
                <w:rFonts w:eastAsia="Calibri"/>
                <w:sz w:val="28"/>
                <w:szCs w:val="28"/>
              </w:rPr>
              <w:t>А.Тугур</w:t>
            </w:r>
            <w:proofErr w:type="spellEnd"/>
            <w:r w:rsidRPr="007649CA">
              <w:rPr>
                <w:rFonts w:eastAsia="Calibri"/>
                <w:sz w:val="28"/>
                <w:szCs w:val="28"/>
              </w:rPr>
              <w:t xml:space="preserve">- </w:t>
            </w:r>
            <w:proofErr w:type="spellStart"/>
            <w:r w:rsidRPr="007649CA">
              <w:rPr>
                <w:rFonts w:eastAsia="Calibri"/>
                <w:sz w:val="28"/>
                <w:szCs w:val="28"/>
              </w:rPr>
              <w:t>оола</w:t>
            </w:r>
            <w:proofErr w:type="spellEnd"/>
            <w:r w:rsidRPr="007649CA">
              <w:rPr>
                <w:rFonts w:eastAsia="Calibri"/>
                <w:sz w:val="28"/>
                <w:szCs w:val="28"/>
              </w:rPr>
              <w:t>»</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Сельская библиотека</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Почта</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1(не работает)</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ФАП</w:t>
            </w:r>
          </w:p>
        </w:tc>
        <w:tc>
          <w:tcPr>
            <w:tcW w:w="1772"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hideMark/>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Магазины</w:t>
            </w:r>
          </w:p>
        </w:tc>
        <w:tc>
          <w:tcPr>
            <w:tcW w:w="1772"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proofErr w:type="spellStart"/>
            <w:r w:rsidRPr="007649CA">
              <w:rPr>
                <w:rFonts w:eastAsia="Calibri"/>
                <w:sz w:val="28"/>
                <w:szCs w:val="28"/>
              </w:rPr>
              <w:t>шт</w:t>
            </w:r>
            <w:proofErr w:type="spellEnd"/>
          </w:p>
        </w:tc>
        <w:tc>
          <w:tcPr>
            <w:tcW w:w="2024"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2</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ДО МБОУ ССОШ</w:t>
            </w:r>
          </w:p>
        </w:tc>
        <w:tc>
          <w:tcPr>
            <w:tcW w:w="1772"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Общественная баня</w:t>
            </w:r>
          </w:p>
        </w:tc>
        <w:tc>
          <w:tcPr>
            <w:tcW w:w="1772"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1</w:t>
            </w:r>
          </w:p>
        </w:tc>
      </w:tr>
      <w:tr w:rsidR="007649CA" w:rsidRPr="007649CA" w:rsidTr="00FE2354">
        <w:trPr>
          <w:tblCellSpacing w:w="0" w:type="dxa"/>
        </w:trPr>
        <w:tc>
          <w:tcPr>
            <w:tcW w:w="4809"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Спортивная школа «Гнездо Орлят»</w:t>
            </w:r>
          </w:p>
        </w:tc>
        <w:tc>
          <w:tcPr>
            <w:tcW w:w="1772"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шт.</w:t>
            </w:r>
          </w:p>
        </w:tc>
        <w:tc>
          <w:tcPr>
            <w:tcW w:w="2024" w:type="dxa"/>
            <w:tcBorders>
              <w:top w:val="outset" w:sz="6" w:space="0" w:color="auto"/>
              <w:left w:val="outset" w:sz="6" w:space="0" w:color="auto"/>
              <w:bottom w:val="outset" w:sz="6" w:space="0" w:color="auto"/>
              <w:right w:val="outset" w:sz="6" w:space="0" w:color="auto"/>
            </w:tcBorders>
            <w:vAlign w:val="center"/>
          </w:tcPr>
          <w:p w:rsidR="007649CA" w:rsidRPr="007649CA" w:rsidRDefault="007649CA" w:rsidP="00FE2354">
            <w:pPr>
              <w:pStyle w:val="a9"/>
              <w:jc w:val="center"/>
              <w:rPr>
                <w:rFonts w:eastAsia="Calibri"/>
                <w:sz w:val="28"/>
                <w:szCs w:val="28"/>
              </w:rPr>
            </w:pPr>
            <w:r w:rsidRPr="007649CA">
              <w:rPr>
                <w:rFonts w:eastAsia="Calibri"/>
                <w:sz w:val="28"/>
                <w:szCs w:val="28"/>
              </w:rPr>
              <w:t>1</w:t>
            </w:r>
          </w:p>
        </w:tc>
      </w:tr>
    </w:tbl>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Pr="007649CA" w:rsidRDefault="007649CA" w:rsidP="007649CA">
      <w:pPr>
        <w:ind w:left="170" w:right="57" w:firstLine="709"/>
        <w:jc w:val="center"/>
        <w:rPr>
          <w:rFonts w:ascii="Times New Roman" w:hAnsi="Times New Roman" w:cs="Times New Roman"/>
          <w:b/>
          <w:sz w:val="28"/>
          <w:szCs w:val="28"/>
          <w:u w:val="single"/>
        </w:rPr>
      </w:pPr>
    </w:p>
    <w:p w:rsidR="007649CA" w:rsidRDefault="007649CA" w:rsidP="007649CA">
      <w:pPr>
        <w:ind w:right="57"/>
        <w:rPr>
          <w:rFonts w:ascii="Times New Roman" w:hAnsi="Times New Roman" w:cs="Times New Roman"/>
          <w:b/>
          <w:sz w:val="28"/>
          <w:szCs w:val="28"/>
          <w:u w:val="single"/>
        </w:rPr>
      </w:pPr>
    </w:p>
    <w:p w:rsidR="007649CA" w:rsidRPr="007649CA" w:rsidRDefault="007649CA" w:rsidP="007649CA">
      <w:pPr>
        <w:ind w:right="57"/>
        <w:jc w:val="center"/>
        <w:rPr>
          <w:rFonts w:ascii="Times New Roman" w:hAnsi="Times New Roman" w:cs="Times New Roman"/>
          <w:b/>
          <w:sz w:val="28"/>
          <w:szCs w:val="28"/>
        </w:rPr>
      </w:pPr>
      <w:r w:rsidRPr="007649CA">
        <w:rPr>
          <w:rFonts w:ascii="Times New Roman" w:hAnsi="Times New Roman" w:cs="Times New Roman"/>
          <w:b/>
          <w:sz w:val="28"/>
          <w:szCs w:val="28"/>
          <w:u w:val="single"/>
        </w:rPr>
        <w:br/>
      </w:r>
      <w:r w:rsidRPr="007649CA">
        <w:rPr>
          <w:rFonts w:ascii="Times New Roman" w:hAnsi="Times New Roman" w:cs="Times New Roman"/>
          <w:b/>
          <w:sz w:val="28"/>
          <w:szCs w:val="28"/>
        </w:rPr>
        <w:t>Сельское хозяйство</w:t>
      </w:r>
    </w:p>
    <w:p w:rsidR="007649CA" w:rsidRPr="007649CA" w:rsidRDefault="007649CA" w:rsidP="007649CA">
      <w:pPr>
        <w:ind w:left="170" w:right="57" w:firstLine="709"/>
        <w:jc w:val="both"/>
        <w:rPr>
          <w:rFonts w:ascii="Times New Roman" w:hAnsi="Times New Roman" w:cs="Times New Roman"/>
          <w:sz w:val="28"/>
          <w:szCs w:val="28"/>
        </w:rPr>
      </w:pPr>
      <w:r w:rsidRPr="007649CA">
        <w:rPr>
          <w:rFonts w:ascii="Times New Roman" w:hAnsi="Times New Roman" w:cs="Times New Roman"/>
          <w:sz w:val="28"/>
          <w:szCs w:val="28"/>
        </w:rPr>
        <w:t xml:space="preserve">Сельское хозяйство является одной из ведущих отраслей сельского поселения </w:t>
      </w:r>
      <w:proofErr w:type="spellStart"/>
      <w:r w:rsidRPr="007649CA">
        <w:rPr>
          <w:rFonts w:ascii="Times New Roman" w:hAnsi="Times New Roman" w:cs="Times New Roman"/>
          <w:sz w:val="28"/>
          <w:szCs w:val="28"/>
        </w:rPr>
        <w:t>сумона</w:t>
      </w:r>
      <w:proofErr w:type="spellEnd"/>
      <w:r w:rsidRPr="007649CA">
        <w:rPr>
          <w:rFonts w:ascii="Times New Roman" w:hAnsi="Times New Roman" w:cs="Times New Roman"/>
          <w:sz w:val="28"/>
          <w:szCs w:val="28"/>
        </w:rPr>
        <w:t xml:space="preserve"> </w:t>
      </w:r>
      <w:proofErr w:type="spellStart"/>
      <w:r w:rsidRPr="007649CA">
        <w:rPr>
          <w:rFonts w:ascii="Times New Roman" w:hAnsi="Times New Roman" w:cs="Times New Roman"/>
          <w:sz w:val="28"/>
          <w:szCs w:val="28"/>
        </w:rPr>
        <w:t>Солчур</w:t>
      </w:r>
      <w:proofErr w:type="spellEnd"/>
      <w:r w:rsidRPr="007649CA">
        <w:rPr>
          <w:rFonts w:ascii="Times New Roman" w:hAnsi="Times New Roman" w:cs="Times New Roman"/>
          <w:sz w:val="28"/>
          <w:szCs w:val="28"/>
        </w:rPr>
        <w:t>.</w:t>
      </w:r>
    </w:p>
    <w:tbl>
      <w:tblPr>
        <w:tblpPr w:leftFromText="180" w:rightFromText="180" w:vertAnchor="page" w:horzAnchor="margin" w:tblpY="1269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61"/>
        <w:gridCol w:w="1995"/>
        <w:gridCol w:w="2650"/>
      </w:tblGrid>
      <w:tr w:rsidR="007649CA" w:rsidRPr="007649CA" w:rsidTr="007649CA">
        <w:trPr>
          <w:trHeight w:val="527"/>
        </w:trPr>
        <w:tc>
          <w:tcPr>
            <w:tcW w:w="2049" w:type="dxa"/>
            <w:shd w:val="clear" w:color="auto" w:fill="auto"/>
          </w:tcPr>
          <w:p w:rsidR="007649CA" w:rsidRPr="007649CA" w:rsidRDefault="007649CA" w:rsidP="007649CA">
            <w:pPr>
              <w:pStyle w:val="a9"/>
              <w:ind w:right="57"/>
              <w:jc w:val="center"/>
              <w:rPr>
                <w:sz w:val="28"/>
                <w:szCs w:val="28"/>
              </w:rPr>
            </w:pPr>
            <w:r w:rsidRPr="007649CA">
              <w:rPr>
                <w:sz w:val="28"/>
                <w:szCs w:val="28"/>
              </w:rPr>
              <w:t>Показатели</w:t>
            </w:r>
          </w:p>
        </w:tc>
        <w:tc>
          <w:tcPr>
            <w:tcW w:w="2061" w:type="dxa"/>
            <w:shd w:val="clear" w:color="auto" w:fill="auto"/>
          </w:tcPr>
          <w:p w:rsidR="007649CA" w:rsidRPr="007649CA" w:rsidRDefault="007649CA" w:rsidP="007649CA">
            <w:pPr>
              <w:pStyle w:val="a9"/>
              <w:ind w:left="170" w:right="57" w:firstLine="2"/>
              <w:jc w:val="center"/>
              <w:rPr>
                <w:sz w:val="28"/>
                <w:szCs w:val="28"/>
              </w:rPr>
            </w:pPr>
            <w:r w:rsidRPr="007649CA">
              <w:rPr>
                <w:sz w:val="28"/>
                <w:szCs w:val="28"/>
              </w:rPr>
              <w:t>Единица измерения</w:t>
            </w:r>
          </w:p>
        </w:tc>
        <w:tc>
          <w:tcPr>
            <w:tcW w:w="1995" w:type="dxa"/>
            <w:shd w:val="clear" w:color="auto" w:fill="auto"/>
          </w:tcPr>
          <w:p w:rsidR="007649CA" w:rsidRPr="007649CA" w:rsidRDefault="007649CA" w:rsidP="007649CA">
            <w:pPr>
              <w:pStyle w:val="a9"/>
              <w:ind w:left="170" w:right="57" w:firstLine="709"/>
              <w:jc w:val="center"/>
              <w:rPr>
                <w:sz w:val="28"/>
                <w:szCs w:val="28"/>
              </w:rPr>
            </w:pPr>
            <w:proofErr w:type="spellStart"/>
            <w:r w:rsidRPr="007649CA">
              <w:rPr>
                <w:sz w:val="28"/>
                <w:szCs w:val="28"/>
              </w:rPr>
              <w:t>Шт</w:t>
            </w:r>
            <w:proofErr w:type="spellEnd"/>
          </w:p>
        </w:tc>
        <w:tc>
          <w:tcPr>
            <w:tcW w:w="2650" w:type="dxa"/>
            <w:shd w:val="clear" w:color="auto" w:fill="auto"/>
          </w:tcPr>
          <w:p w:rsidR="007649CA" w:rsidRPr="007649CA" w:rsidRDefault="007649CA" w:rsidP="007649CA">
            <w:pPr>
              <w:pStyle w:val="a9"/>
              <w:ind w:left="170" w:right="57" w:firstLine="709"/>
              <w:jc w:val="center"/>
              <w:rPr>
                <w:sz w:val="28"/>
                <w:szCs w:val="28"/>
              </w:rPr>
            </w:pPr>
            <w:proofErr w:type="spellStart"/>
            <w:r w:rsidRPr="007649CA">
              <w:rPr>
                <w:sz w:val="28"/>
                <w:szCs w:val="28"/>
              </w:rPr>
              <w:t>Шт</w:t>
            </w:r>
            <w:proofErr w:type="spellEnd"/>
          </w:p>
        </w:tc>
      </w:tr>
      <w:tr w:rsidR="007649CA" w:rsidRPr="007649CA" w:rsidTr="007649CA">
        <w:trPr>
          <w:trHeight w:val="199"/>
        </w:trPr>
        <w:tc>
          <w:tcPr>
            <w:tcW w:w="2049"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КРС</w:t>
            </w:r>
          </w:p>
        </w:tc>
        <w:tc>
          <w:tcPr>
            <w:tcW w:w="2061"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Головы</w:t>
            </w:r>
          </w:p>
        </w:tc>
        <w:tc>
          <w:tcPr>
            <w:tcW w:w="1995"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1987</w:t>
            </w:r>
          </w:p>
        </w:tc>
        <w:tc>
          <w:tcPr>
            <w:tcW w:w="2650"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2110</w:t>
            </w:r>
          </w:p>
        </w:tc>
      </w:tr>
      <w:tr w:rsidR="007649CA" w:rsidRPr="007649CA" w:rsidTr="007649CA">
        <w:trPr>
          <w:trHeight w:val="188"/>
        </w:trPr>
        <w:tc>
          <w:tcPr>
            <w:tcW w:w="2049"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МРС</w:t>
            </w:r>
          </w:p>
        </w:tc>
        <w:tc>
          <w:tcPr>
            <w:tcW w:w="2061"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Головы</w:t>
            </w:r>
          </w:p>
        </w:tc>
        <w:tc>
          <w:tcPr>
            <w:tcW w:w="1995"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22540</w:t>
            </w:r>
          </w:p>
        </w:tc>
        <w:tc>
          <w:tcPr>
            <w:tcW w:w="2650"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24670</w:t>
            </w:r>
          </w:p>
        </w:tc>
      </w:tr>
      <w:tr w:rsidR="007649CA" w:rsidRPr="007649CA" w:rsidTr="007649CA">
        <w:trPr>
          <w:trHeight w:val="199"/>
        </w:trPr>
        <w:tc>
          <w:tcPr>
            <w:tcW w:w="2049" w:type="dxa"/>
            <w:shd w:val="clear" w:color="auto" w:fill="auto"/>
          </w:tcPr>
          <w:p w:rsidR="007649CA" w:rsidRPr="007649CA" w:rsidRDefault="007649CA" w:rsidP="007649CA">
            <w:pPr>
              <w:pStyle w:val="a9"/>
              <w:ind w:right="57" w:firstLine="709"/>
              <w:jc w:val="center"/>
              <w:rPr>
                <w:sz w:val="28"/>
                <w:szCs w:val="28"/>
              </w:rPr>
            </w:pPr>
            <w:r w:rsidRPr="007649CA">
              <w:rPr>
                <w:sz w:val="28"/>
                <w:szCs w:val="28"/>
              </w:rPr>
              <w:t>Лошади</w:t>
            </w:r>
          </w:p>
        </w:tc>
        <w:tc>
          <w:tcPr>
            <w:tcW w:w="2061"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Головы</w:t>
            </w:r>
          </w:p>
        </w:tc>
        <w:tc>
          <w:tcPr>
            <w:tcW w:w="1995"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898</w:t>
            </w:r>
          </w:p>
        </w:tc>
        <w:tc>
          <w:tcPr>
            <w:tcW w:w="2650"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1100</w:t>
            </w:r>
          </w:p>
        </w:tc>
      </w:tr>
      <w:tr w:rsidR="007649CA" w:rsidRPr="007649CA" w:rsidTr="007649CA">
        <w:trPr>
          <w:trHeight w:val="199"/>
        </w:trPr>
        <w:tc>
          <w:tcPr>
            <w:tcW w:w="2049"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Свиньи</w:t>
            </w:r>
          </w:p>
        </w:tc>
        <w:tc>
          <w:tcPr>
            <w:tcW w:w="2061"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Головы</w:t>
            </w:r>
          </w:p>
        </w:tc>
        <w:tc>
          <w:tcPr>
            <w:tcW w:w="1995"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9</w:t>
            </w:r>
          </w:p>
        </w:tc>
        <w:tc>
          <w:tcPr>
            <w:tcW w:w="2650" w:type="dxa"/>
            <w:shd w:val="clear" w:color="auto" w:fill="auto"/>
          </w:tcPr>
          <w:p w:rsidR="007649CA" w:rsidRPr="007649CA" w:rsidRDefault="007649CA" w:rsidP="007649CA">
            <w:pPr>
              <w:pStyle w:val="a9"/>
              <w:ind w:left="170" w:right="57" w:firstLine="709"/>
              <w:jc w:val="center"/>
              <w:rPr>
                <w:sz w:val="28"/>
                <w:szCs w:val="28"/>
              </w:rPr>
            </w:pPr>
            <w:r w:rsidRPr="007649CA">
              <w:rPr>
                <w:sz w:val="28"/>
                <w:szCs w:val="28"/>
              </w:rPr>
              <w:t>15</w:t>
            </w:r>
          </w:p>
        </w:tc>
      </w:tr>
    </w:tbl>
    <w:p w:rsidR="007649CA" w:rsidRPr="007649CA" w:rsidRDefault="007649CA" w:rsidP="007649CA">
      <w:pPr>
        <w:rPr>
          <w:rFonts w:ascii="Times New Roman" w:hAnsi="Times New Roman" w:cs="Times New Roman"/>
          <w:b/>
          <w:sz w:val="28"/>
          <w:szCs w:val="28"/>
        </w:rPr>
      </w:pP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t>Культура</w:t>
      </w:r>
    </w:p>
    <w:p w:rsidR="007649CA" w:rsidRPr="007649CA" w:rsidRDefault="007649CA" w:rsidP="007649CA">
      <w:pPr>
        <w:ind w:firstLine="540"/>
        <w:jc w:val="both"/>
        <w:rPr>
          <w:rFonts w:ascii="Times New Roman" w:hAnsi="Times New Roman" w:cs="Times New Roman"/>
          <w:sz w:val="28"/>
          <w:szCs w:val="28"/>
        </w:rPr>
      </w:pPr>
      <w:r w:rsidRPr="007649CA">
        <w:rPr>
          <w:rFonts w:ascii="Times New Roman" w:hAnsi="Times New Roman" w:cs="Times New Roman"/>
          <w:sz w:val="28"/>
          <w:szCs w:val="28"/>
        </w:rPr>
        <w:t>Развитию культуры содействует создание условий для сохранения и развития культуры села, обеспечения доступа всех категорий населения к культурным ценностям. Всего работников -9 чел.</w:t>
      </w:r>
    </w:p>
    <w:p w:rsidR="007649CA" w:rsidRPr="007649CA" w:rsidRDefault="007649CA" w:rsidP="007649CA">
      <w:pPr>
        <w:pStyle w:val="a9"/>
        <w:ind w:firstLine="540"/>
        <w:jc w:val="both"/>
        <w:rPr>
          <w:sz w:val="28"/>
          <w:szCs w:val="28"/>
        </w:rPr>
      </w:pPr>
      <w:r w:rsidRPr="007649CA">
        <w:rPr>
          <w:sz w:val="28"/>
          <w:szCs w:val="28"/>
        </w:rPr>
        <w:t>Деятельность МБУ СДК имени «</w:t>
      </w:r>
      <w:proofErr w:type="spellStart"/>
      <w:r w:rsidRPr="007649CA">
        <w:rPr>
          <w:sz w:val="28"/>
          <w:szCs w:val="28"/>
        </w:rPr>
        <w:t>А.Тугур-оола</w:t>
      </w:r>
      <w:proofErr w:type="spellEnd"/>
      <w:r w:rsidRPr="007649CA">
        <w:rPr>
          <w:sz w:val="28"/>
          <w:szCs w:val="28"/>
        </w:rPr>
        <w:t>» в области культуры и молодежной политики в поселении направлены на:</w:t>
      </w:r>
    </w:p>
    <w:p w:rsidR="007649CA" w:rsidRPr="007649CA" w:rsidRDefault="007649CA" w:rsidP="007649CA">
      <w:pPr>
        <w:pStyle w:val="a9"/>
        <w:jc w:val="both"/>
        <w:rPr>
          <w:sz w:val="28"/>
          <w:szCs w:val="28"/>
        </w:rPr>
      </w:pPr>
      <w:r w:rsidRPr="007649CA">
        <w:rPr>
          <w:sz w:val="28"/>
          <w:szCs w:val="28"/>
        </w:rPr>
        <w:t>- организацию мероприятий по работе с детьми и молодежью в поселении;</w:t>
      </w:r>
    </w:p>
    <w:p w:rsidR="007649CA" w:rsidRPr="007649CA" w:rsidRDefault="007649CA" w:rsidP="007649CA">
      <w:pPr>
        <w:pStyle w:val="a9"/>
        <w:jc w:val="both"/>
        <w:rPr>
          <w:sz w:val="28"/>
          <w:szCs w:val="28"/>
        </w:rPr>
      </w:pPr>
      <w:r w:rsidRPr="007649CA">
        <w:rPr>
          <w:sz w:val="28"/>
          <w:szCs w:val="28"/>
        </w:rPr>
        <w:t>- проведение культурно-массовых и спортивных мероприятий;</w:t>
      </w:r>
    </w:p>
    <w:p w:rsidR="00480785" w:rsidRDefault="007649CA" w:rsidP="00480785">
      <w:pPr>
        <w:jc w:val="both"/>
        <w:rPr>
          <w:rFonts w:ascii="Times New Roman" w:hAnsi="Times New Roman" w:cs="Times New Roman"/>
          <w:sz w:val="28"/>
          <w:szCs w:val="28"/>
        </w:rPr>
      </w:pPr>
      <w:r w:rsidRPr="007649CA">
        <w:rPr>
          <w:rFonts w:ascii="Times New Roman" w:hAnsi="Times New Roman" w:cs="Times New Roman"/>
          <w:sz w:val="28"/>
          <w:szCs w:val="28"/>
        </w:rPr>
        <w:t xml:space="preserve">По итогам работы </w:t>
      </w:r>
      <w:r w:rsidR="005C7F96">
        <w:rPr>
          <w:rFonts w:ascii="Times New Roman" w:hAnsi="Times New Roman" w:cs="Times New Roman"/>
          <w:sz w:val="28"/>
          <w:szCs w:val="28"/>
        </w:rPr>
        <w:t>2021-</w:t>
      </w:r>
      <w:r w:rsidRPr="007649CA">
        <w:rPr>
          <w:rFonts w:ascii="Times New Roman" w:hAnsi="Times New Roman" w:cs="Times New Roman"/>
          <w:sz w:val="28"/>
          <w:szCs w:val="28"/>
        </w:rPr>
        <w:t xml:space="preserve"> 2022</w:t>
      </w:r>
      <w:r w:rsidR="005C7F96">
        <w:rPr>
          <w:rFonts w:ascii="Times New Roman" w:hAnsi="Times New Roman" w:cs="Times New Roman"/>
          <w:sz w:val="28"/>
          <w:szCs w:val="28"/>
        </w:rPr>
        <w:t xml:space="preserve"> годы</w:t>
      </w:r>
      <w:r w:rsidRPr="007649CA">
        <w:rPr>
          <w:rFonts w:ascii="Times New Roman" w:hAnsi="Times New Roman" w:cs="Times New Roman"/>
          <w:sz w:val="28"/>
          <w:szCs w:val="28"/>
        </w:rPr>
        <w:t xml:space="preserve"> по разделу «Культура», «Молодежная политика» проведены различные мероприятия разных уровней. </w:t>
      </w:r>
      <w:r w:rsidR="00480785">
        <w:rPr>
          <w:rFonts w:ascii="Times New Roman" w:hAnsi="Times New Roman" w:cs="Times New Roman"/>
          <w:sz w:val="28"/>
          <w:szCs w:val="28"/>
        </w:rPr>
        <w:t xml:space="preserve"> </w:t>
      </w:r>
    </w:p>
    <w:p w:rsidR="00480785" w:rsidRPr="00480785" w:rsidRDefault="00480785" w:rsidP="00480785">
      <w:pPr>
        <w:jc w:val="both"/>
        <w:rPr>
          <w:rFonts w:ascii="Times New Roman" w:hAnsi="Times New Roman" w:cs="Times New Roman"/>
          <w:sz w:val="28"/>
          <w:szCs w:val="28"/>
        </w:rPr>
      </w:pPr>
      <w:r>
        <w:rPr>
          <w:rFonts w:ascii="Times New Roman" w:hAnsi="Times New Roman" w:cs="Times New Roman"/>
          <w:sz w:val="28"/>
          <w:szCs w:val="28"/>
        </w:rPr>
        <w:t xml:space="preserve">  </w:t>
      </w:r>
      <w:r w:rsidRPr="00480785">
        <w:rPr>
          <w:rFonts w:ascii="Times New Roman" w:hAnsi="Times New Roman" w:cs="Times New Roman"/>
          <w:sz w:val="28"/>
          <w:szCs w:val="28"/>
        </w:rPr>
        <w:t xml:space="preserve">Материально-техническая база учреждений культуры характеризуется высокой степенью. Необходимо частично приобрести оргтехнику для специалистов. Нехватка кадров. Не достает необходимого оборудования, музыкальных инструментов, требуется заменить более 30% библиотечного фонда; практически отсутствуют современные энциклопедические и справочные издания по различным отраслям знаний, учебники и учебные пособия, издания по истории, философии, экономике, социологии, культурологи, аграрному и земельному праву, юридическая, деловая, техническая литература и др. В отчетном году в библиотеке сделали ремонт, оснащена материально- техническая база. Недостаточно осуществляется обеспеченность библиотек периодическими изданиями. - остающийся низким профессиональный уровень кадров отрасли из-за самой низкой в ней заработной платы среди всех других отраслей. </w:t>
      </w:r>
    </w:p>
    <w:p w:rsidR="007649CA" w:rsidRPr="005C7F96" w:rsidRDefault="007649CA" w:rsidP="005C7F96">
      <w:pPr>
        <w:ind w:firstLine="540"/>
        <w:jc w:val="both"/>
        <w:rPr>
          <w:rFonts w:ascii="Times New Roman" w:hAnsi="Times New Roman" w:cs="Times New Roman"/>
          <w:b/>
          <w:sz w:val="28"/>
          <w:szCs w:val="28"/>
          <w:u w:val="single"/>
        </w:rPr>
      </w:pPr>
    </w:p>
    <w:p w:rsidR="007649CA" w:rsidRPr="005C7F96" w:rsidRDefault="007649CA" w:rsidP="005C7F96">
      <w:pPr>
        <w:jc w:val="center"/>
        <w:rPr>
          <w:rFonts w:ascii="Times New Roman" w:hAnsi="Times New Roman" w:cs="Times New Roman"/>
          <w:b/>
          <w:sz w:val="28"/>
          <w:szCs w:val="28"/>
        </w:rPr>
      </w:pPr>
      <w:r w:rsidRPr="007649CA">
        <w:rPr>
          <w:rFonts w:ascii="Times New Roman" w:hAnsi="Times New Roman" w:cs="Times New Roman"/>
          <w:b/>
          <w:sz w:val="28"/>
          <w:szCs w:val="28"/>
        </w:rPr>
        <w:t>Образование</w:t>
      </w:r>
    </w:p>
    <w:p w:rsidR="007649CA" w:rsidRPr="007649CA" w:rsidRDefault="007649CA" w:rsidP="007649CA">
      <w:pPr>
        <w:ind w:firstLine="708"/>
        <w:jc w:val="both"/>
        <w:rPr>
          <w:rFonts w:ascii="Times New Roman" w:hAnsi="Times New Roman" w:cs="Times New Roman"/>
          <w:sz w:val="28"/>
          <w:szCs w:val="28"/>
        </w:rPr>
      </w:pPr>
      <w:r w:rsidRPr="007649CA">
        <w:rPr>
          <w:rFonts w:ascii="Times New Roman" w:hAnsi="Times New Roman" w:cs="Times New Roman"/>
          <w:sz w:val="28"/>
          <w:szCs w:val="28"/>
        </w:rPr>
        <w:t xml:space="preserve">На территории сельского поселения </w:t>
      </w:r>
      <w:proofErr w:type="spellStart"/>
      <w:r w:rsidRPr="007649CA">
        <w:rPr>
          <w:rFonts w:ascii="Times New Roman" w:hAnsi="Times New Roman" w:cs="Times New Roman"/>
          <w:sz w:val="28"/>
          <w:szCs w:val="28"/>
        </w:rPr>
        <w:t>сумона</w:t>
      </w:r>
      <w:proofErr w:type="spellEnd"/>
      <w:r w:rsidRPr="007649CA">
        <w:rPr>
          <w:rFonts w:ascii="Times New Roman" w:hAnsi="Times New Roman" w:cs="Times New Roman"/>
          <w:sz w:val="28"/>
          <w:szCs w:val="28"/>
        </w:rPr>
        <w:t xml:space="preserve"> </w:t>
      </w:r>
      <w:proofErr w:type="spellStart"/>
      <w:proofErr w:type="gramStart"/>
      <w:r w:rsidRPr="007649CA">
        <w:rPr>
          <w:rFonts w:ascii="Times New Roman" w:hAnsi="Times New Roman" w:cs="Times New Roman"/>
          <w:sz w:val="28"/>
          <w:szCs w:val="28"/>
        </w:rPr>
        <w:t>Солчурский</w:t>
      </w:r>
      <w:proofErr w:type="spellEnd"/>
      <w:r w:rsidRPr="007649CA">
        <w:rPr>
          <w:rFonts w:ascii="Times New Roman" w:hAnsi="Times New Roman" w:cs="Times New Roman"/>
          <w:sz w:val="28"/>
          <w:szCs w:val="28"/>
        </w:rPr>
        <w:t xml:space="preserve">  находятся</w:t>
      </w:r>
      <w:proofErr w:type="gramEnd"/>
      <w:r w:rsidRPr="007649CA">
        <w:rPr>
          <w:rFonts w:ascii="Times New Roman" w:hAnsi="Times New Roman" w:cs="Times New Roman"/>
          <w:sz w:val="28"/>
          <w:szCs w:val="28"/>
        </w:rPr>
        <w:t xml:space="preserve"> 3 учреждения образования (2 – дошкольные, 1 – общеобразовательная школа).</w:t>
      </w:r>
    </w:p>
    <w:p w:rsidR="007649CA" w:rsidRPr="007649CA" w:rsidRDefault="007649CA" w:rsidP="007649CA">
      <w:pPr>
        <w:jc w:val="both"/>
        <w:rPr>
          <w:rFonts w:ascii="Times New Roman" w:hAnsi="Times New Roman" w:cs="Times New Roman"/>
          <w:sz w:val="28"/>
          <w:szCs w:val="28"/>
        </w:rPr>
      </w:pPr>
      <w:r w:rsidRPr="007649CA">
        <w:rPr>
          <w:rFonts w:ascii="Times New Roman" w:hAnsi="Times New Roman" w:cs="Times New Roman"/>
          <w:b/>
          <w:sz w:val="28"/>
          <w:szCs w:val="28"/>
        </w:rPr>
        <w:t>Детское дошкольное учреждение</w:t>
      </w:r>
      <w:r w:rsidRPr="007649CA">
        <w:rPr>
          <w:rFonts w:ascii="Times New Roman" w:hAnsi="Times New Roman" w:cs="Times New Roman"/>
          <w:sz w:val="28"/>
          <w:szCs w:val="28"/>
        </w:rPr>
        <w:t>:</w:t>
      </w:r>
    </w:p>
    <w:p w:rsidR="002D38FD" w:rsidRPr="002D38FD" w:rsidRDefault="002D38FD" w:rsidP="002D38FD">
      <w:pPr>
        <w:jc w:val="both"/>
        <w:rPr>
          <w:rFonts w:ascii="Times New Roman" w:hAnsi="Times New Roman" w:cs="Times New Roman"/>
          <w:sz w:val="28"/>
          <w:szCs w:val="28"/>
        </w:rPr>
      </w:pPr>
      <w:r>
        <w:rPr>
          <w:rFonts w:ascii="Times New Roman" w:hAnsi="Times New Roman" w:cs="Times New Roman"/>
          <w:sz w:val="28"/>
          <w:szCs w:val="28"/>
        </w:rPr>
        <w:t xml:space="preserve"> </w:t>
      </w:r>
      <w:r w:rsidRPr="002D38FD">
        <w:rPr>
          <w:rFonts w:ascii="Times New Roman" w:hAnsi="Times New Roman" w:cs="Times New Roman"/>
          <w:sz w:val="28"/>
          <w:szCs w:val="28"/>
        </w:rPr>
        <w:t xml:space="preserve">В дошкольном отделении всего работников 14. Остальные работники относятся к младшим должностям.  </w:t>
      </w:r>
      <w:r w:rsidRPr="007649CA">
        <w:rPr>
          <w:rFonts w:ascii="Times New Roman" w:hAnsi="Times New Roman" w:cs="Times New Roman"/>
          <w:sz w:val="28"/>
          <w:szCs w:val="28"/>
        </w:rPr>
        <w:t>Посещаемость детей- 50 человек</w:t>
      </w:r>
    </w:p>
    <w:p w:rsidR="002D38FD" w:rsidRPr="002D38FD" w:rsidRDefault="002D38FD" w:rsidP="002D38FD">
      <w:pPr>
        <w:jc w:val="both"/>
        <w:rPr>
          <w:rFonts w:ascii="Times New Roman" w:hAnsi="Times New Roman" w:cs="Times New Roman"/>
          <w:sz w:val="28"/>
          <w:szCs w:val="28"/>
        </w:rPr>
      </w:pPr>
      <w:r>
        <w:rPr>
          <w:rFonts w:ascii="Times New Roman" w:hAnsi="Times New Roman" w:cs="Times New Roman"/>
          <w:sz w:val="28"/>
          <w:szCs w:val="28"/>
        </w:rPr>
        <w:t xml:space="preserve"> </w:t>
      </w:r>
      <w:r w:rsidRPr="002D38FD">
        <w:rPr>
          <w:rFonts w:ascii="Times New Roman" w:hAnsi="Times New Roman" w:cs="Times New Roman"/>
          <w:sz w:val="28"/>
          <w:szCs w:val="28"/>
        </w:rPr>
        <w:t>В МБДОУ д/с «</w:t>
      </w:r>
      <w:proofErr w:type="spellStart"/>
      <w:r w:rsidRPr="002D38FD">
        <w:rPr>
          <w:rFonts w:ascii="Times New Roman" w:hAnsi="Times New Roman" w:cs="Times New Roman"/>
          <w:sz w:val="28"/>
          <w:szCs w:val="28"/>
        </w:rPr>
        <w:t>Салгакчы</w:t>
      </w:r>
      <w:proofErr w:type="spellEnd"/>
      <w:r w:rsidRPr="002D38FD">
        <w:rPr>
          <w:rFonts w:ascii="Times New Roman" w:hAnsi="Times New Roman" w:cs="Times New Roman"/>
          <w:sz w:val="28"/>
          <w:szCs w:val="28"/>
        </w:rPr>
        <w:t xml:space="preserve">» с. </w:t>
      </w:r>
      <w:proofErr w:type="spellStart"/>
      <w:r w:rsidRPr="002D38FD">
        <w:rPr>
          <w:rFonts w:ascii="Times New Roman" w:hAnsi="Times New Roman" w:cs="Times New Roman"/>
          <w:sz w:val="28"/>
          <w:szCs w:val="28"/>
        </w:rPr>
        <w:t>Солчур</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Овюрского</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кожууна</w:t>
      </w:r>
      <w:proofErr w:type="spellEnd"/>
      <w:r w:rsidRPr="002D38FD">
        <w:rPr>
          <w:rFonts w:ascii="Times New Roman" w:hAnsi="Times New Roman" w:cs="Times New Roman"/>
          <w:sz w:val="28"/>
          <w:szCs w:val="28"/>
        </w:rPr>
        <w:t xml:space="preserve"> РТ количество детей, посещающих данное образовательное учреждение составляет 100 детей. В данной организации работают 24 человек.</w:t>
      </w:r>
    </w:p>
    <w:p w:rsidR="007649CA" w:rsidRPr="007649CA" w:rsidRDefault="002D38FD" w:rsidP="007649CA">
      <w:pPr>
        <w:jc w:val="both"/>
        <w:rPr>
          <w:rFonts w:ascii="Times New Roman" w:hAnsi="Times New Roman" w:cs="Times New Roman"/>
          <w:b/>
          <w:sz w:val="28"/>
          <w:szCs w:val="28"/>
        </w:rPr>
      </w:pPr>
      <w:r>
        <w:rPr>
          <w:rFonts w:ascii="Times New Roman" w:hAnsi="Times New Roman" w:cs="Times New Roman"/>
          <w:b/>
          <w:sz w:val="28"/>
          <w:szCs w:val="28"/>
        </w:rPr>
        <w:t>Общеобразовательное учреждение</w:t>
      </w:r>
      <w:r w:rsidR="007649CA" w:rsidRPr="007649CA">
        <w:rPr>
          <w:rFonts w:ascii="Times New Roman" w:hAnsi="Times New Roman" w:cs="Times New Roman"/>
          <w:b/>
          <w:sz w:val="28"/>
          <w:szCs w:val="28"/>
        </w:rPr>
        <w:t>:</w:t>
      </w:r>
    </w:p>
    <w:p w:rsidR="007649CA" w:rsidRPr="007649CA" w:rsidRDefault="002D38FD" w:rsidP="007649CA">
      <w:pPr>
        <w:jc w:val="both"/>
        <w:rPr>
          <w:rFonts w:ascii="Times New Roman" w:hAnsi="Times New Roman" w:cs="Times New Roman"/>
          <w:sz w:val="28"/>
          <w:szCs w:val="28"/>
        </w:rPr>
      </w:pPr>
      <w:r>
        <w:rPr>
          <w:rFonts w:ascii="Times New Roman" w:hAnsi="Times New Roman" w:cs="Times New Roman"/>
          <w:sz w:val="28"/>
          <w:szCs w:val="28"/>
        </w:rPr>
        <w:t>По состоянию на 01.09.2022</w:t>
      </w:r>
      <w:r w:rsidRPr="002D38FD">
        <w:rPr>
          <w:rFonts w:ascii="Times New Roman" w:hAnsi="Times New Roman" w:cs="Times New Roman"/>
          <w:sz w:val="28"/>
          <w:szCs w:val="28"/>
        </w:rPr>
        <w:t xml:space="preserve"> года количество учащихся </w:t>
      </w:r>
      <w:proofErr w:type="spellStart"/>
      <w:r w:rsidRPr="002D38FD">
        <w:rPr>
          <w:rFonts w:ascii="Times New Roman" w:hAnsi="Times New Roman" w:cs="Times New Roman"/>
          <w:sz w:val="28"/>
          <w:szCs w:val="28"/>
        </w:rPr>
        <w:t>Солчурской</w:t>
      </w:r>
      <w:proofErr w:type="spellEnd"/>
      <w:r w:rsidRPr="002D38FD">
        <w:rPr>
          <w:rFonts w:ascii="Times New Roman" w:hAnsi="Times New Roman" w:cs="Times New Roman"/>
          <w:sz w:val="28"/>
          <w:szCs w:val="28"/>
        </w:rPr>
        <w:t xml:space="preserve"> общеобразовательной школы составило </w:t>
      </w:r>
      <w:r>
        <w:rPr>
          <w:rFonts w:ascii="Times New Roman" w:hAnsi="Times New Roman" w:cs="Times New Roman"/>
          <w:sz w:val="28"/>
          <w:szCs w:val="28"/>
        </w:rPr>
        <w:t>154</w:t>
      </w:r>
      <w:r w:rsidRPr="002D38FD">
        <w:rPr>
          <w:rFonts w:ascii="Times New Roman" w:hAnsi="Times New Roman" w:cs="Times New Roman"/>
          <w:sz w:val="28"/>
          <w:szCs w:val="28"/>
        </w:rPr>
        <w:t xml:space="preserve"> человек. Общая численность работников МБОУ </w:t>
      </w:r>
      <w:proofErr w:type="spellStart"/>
      <w:r w:rsidRPr="002D38FD">
        <w:rPr>
          <w:rFonts w:ascii="Times New Roman" w:hAnsi="Times New Roman" w:cs="Times New Roman"/>
          <w:sz w:val="28"/>
          <w:szCs w:val="28"/>
        </w:rPr>
        <w:t>Солчурской</w:t>
      </w:r>
      <w:proofErr w:type="spellEnd"/>
      <w:r w:rsidRPr="002D38FD">
        <w:rPr>
          <w:rFonts w:ascii="Times New Roman" w:hAnsi="Times New Roman" w:cs="Times New Roman"/>
          <w:sz w:val="28"/>
          <w:szCs w:val="28"/>
        </w:rPr>
        <w:t xml:space="preserve"> СОШ и ДО МБОУ ССОШ – 83 человек. Всего </w:t>
      </w:r>
      <w:r w:rsidRPr="002D38FD">
        <w:rPr>
          <w:rFonts w:ascii="Times New Roman" w:hAnsi="Times New Roman" w:cs="Times New Roman"/>
          <w:sz w:val="28"/>
          <w:szCs w:val="28"/>
        </w:rPr>
        <w:lastRenderedPageBreak/>
        <w:t>учителей 25.</w:t>
      </w:r>
      <w:r>
        <w:rPr>
          <w:rFonts w:ascii="Times New Roman" w:hAnsi="Times New Roman" w:cs="Times New Roman"/>
          <w:sz w:val="28"/>
          <w:szCs w:val="28"/>
        </w:rPr>
        <w:t xml:space="preserve"> </w:t>
      </w:r>
      <w:r w:rsidR="007649CA" w:rsidRPr="007649CA">
        <w:rPr>
          <w:rFonts w:ascii="Times New Roman" w:hAnsi="Times New Roman" w:cs="Times New Roman"/>
          <w:sz w:val="28"/>
          <w:szCs w:val="28"/>
        </w:rPr>
        <w:t>МБОУ «</w:t>
      </w:r>
      <w:proofErr w:type="spellStart"/>
      <w:r w:rsidR="007649CA" w:rsidRPr="007649CA">
        <w:rPr>
          <w:rFonts w:ascii="Times New Roman" w:hAnsi="Times New Roman" w:cs="Times New Roman"/>
          <w:sz w:val="28"/>
          <w:szCs w:val="28"/>
        </w:rPr>
        <w:t>Солчурская</w:t>
      </w:r>
      <w:proofErr w:type="spellEnd"/>
      <w:r w:rsidR="007649CA" w:rsidRPr="007649CA">
        <w:rPr>
          <w:rFonts w:ascii="Times New Roman" w:hAnsi="Times New Roman" w:cs="Times New Roman"/>
          <w:sz w:val="28"/>
          <w:szCs w:val="28"/>
        </w:rPr>
        <w:t xml:space="preserve"> общеобразовательная средняя школа»- Учащиеся по состоянию на 01.11.2022г. – 154 человек.</w:t>
      </w:r>
      <w:r>
        <w:rPr>
          <w:rFonts w:ascii="Times New Roman" w:hAnsi="Times New Roman" w:cs="Times New Roman"/>
          <w:sz w:val="28"/>
          <w:szCs w:val="28"/>
        </w:rPr>
        <w:t xml:space="preserve"> </w:t>
      </w:r>
      <w:r w:rsidRPr="002D38FD">
        <w:rPr>
          <w:rFonts w:ascii="Times New Roman" w:hAnsi="Times New Roman" w:cs="Times New Roman"/>
          <w:sz w:val="28"/>
          <w:szCs w:val="28"/>
        </w:rPr>
        <w:t xml:space="preserve">Учащиеся обучаются в две смены. Все ученики младших классов в полном объеме получают горячее питание на основании ФЗ «Об образовании в Российской Федерации». </w:t>
      </w:r>
    </w:p>
    <w:p w:rsidR="007649CA" w:rsidRPr="007649CA" w:rsidRDefault="007649CA" w:rsidP="007649CA">
      <w:pPr>
        <w:jc w:val="both"/>
        <w:rPr>
          <w:rFonts w:ascii="Times New Roman" w:hAnsi="Times New Roman" w:cs="Times New Roman"/>
          <w:sz w:val="28"/>
          <w:szCs w:val="28"/>
        </w:rPr>
      </w:pPr>
      <w:r w:rsidRPr="007649CA">
        <w:rPr>
          <w:rFonts w:ascii="Times New Roman" w:hAnsi="Times New Roman" w:cs="Times New Roman"/>
          <w:sz w:val="28"/>
          <w:szCs w:val="28"/>
        </w:rPr>
        <w:t>- Педагоги, работники – 74 человек</w:t>
      </w:r>
    </w:p>
    <w:p w:rsidR="007649CA" w:rsidRPr="007649CA" w:rsidRDefault="007649CA" w:rsidP="007649CA">
      <w:pPr>
        <w:jc w:val="both"/>
        <w:rPr>
          <w:rFonts w:ascii="Times New Roman" w:hAnsi="Times New Roman" w:cs="Times New Roman"/>
          <w:sz w:val="28"/>
          <w:szCs w:val="28"/>
        </w:rPr>
      </w:pPr>
      <w:r w:rsidRPr="007649CA">
        <w:rPr>
          <w:rFonts w:ascii="Times New Roman" w:hAnsi="Times New Roman" w:cs="Times New Roman"/>
          <w:sz w:val="28"/>
          <w:szCs w:val="28"/>
        </w:rPr>
        <w:t xml:space="preserve">   Выпускники-  4</w:t>
      </w:r>
    </w:p>
    <w:p w:rsidR="007649CA" w:rsidRDefault="007649CA" w:rsidP="007649CA">
      <w:pPr>
        <w:jc w:val="both"/>
        <w:rPr>
          <w:rFonts w:ascii="Times New Roman" w:hAnsi="Times New Roman" w:cs="Times New Roman"/>
          <w:kern w:val="16"/>
          <w:sz w:val="28"/>
          <w:szCs w:val="28"/>
        </w:rPr>
      </w:pPr>
      <w:r w:rsidRPr="007649CA">
        <w:rPr>
          <w:rFonts w:ascii="Times New Roman" w:hAnsi="Times New Roman" w:cs="Times New Roman"/>
          <w:kern w:val="16"/>
          <w:sz w:val="28"/>
          <w:szCs w:val="28"/>
        </w:rPr>
        <w:t>В школе функционируют 9 кружков. Ведется совместная работа с родителями. Каждую субботу проводят практические занятия и родительские собрания.</w:t>
      </w:r>
    </w:p>
    <w:p w:rsidR="002D38FD" w:rsidRDefault="002D38FD" w:rsidP="002D38FD">
      <w:pPr>
        <w:jc w:val="center"/>
        <w:rPr>
          <w:rFonts w:ascii="Times New Roman" w:hAnsi="Times New Roman" w:cs="Times New Roman"/>
          <w:b/>
          <w:sz w:val="28"/>
          <w:szCs w:val="28"/>
        </w:rPr>
      </w:pPr>
      <w:r>
        <w:rPr>
          <w:rFonts w:ascii="Times New Roman" w:hAnsi="Times New Roman" w:cs="Times New Roman"/>
          <w:b/>
          <w:sz w:val="28"/>
          <w:szCs w:val="28"/>
        </w:rPr>
        <w:t>Спорт</w:t>
      </w:r>
    </w:p>
    <w:p w:rsidR="00480785" w:rsidRPr="002D38FD" w:rsidRDefault="00480785" w:rsidP="007649CA">
      <w:pPr>
        <w:jc w:val="both"/>
        <w:rPr>
          <w:rFonts w:ascii="Times New Roman" w:hAnsi="Times New Roman" w:cs="Times New Roman"/>
          <w:sz w:val="28"/>
          <w:szCs w:val="28"/>
        </w:rPr>
      </w:pPr>
      <w:r>
        <w:rPr>
          <w:rFonts w:ascii="Times New Roman" w:hAnsi="Times New Roman" w:cs="Times New Roman"/>
          <w:sz w:val="28"/>
          <w:szCs w:val="28"/>
        </w:rPr>
        <w:t xml:space="preserve">В 2018 году был сделан капитальный ремонт спортивного зала МБОУ </w:t>
      </w:r>
      <w:proofErr w:type="spellStart"/>
      <w:r>
        <w:rPr>
          <w:rFonts w:ascii="Times New Roman" w:hAnsi="Times New Roman" w:cs="Times New Roman"/>
          <w:sz w:val="28"/>
          <w:szCs w:val="28"/>
        </w:rPr>
        <w:t>Солчурской</w:t>
      </w:r>
      <w:proofErr w:type="spellEnd"/>
      <w:r>
        <w:rPr>
          <w:rFonts w:ascii="Times New Roman" w:hAnsi="Times New Roman" w:cs="Times New Roman"/>
          <w:sz w:val="28"/>
          <w:szCs w:val="28"/>
        </w:rPr>
        <w:t xml:space="preserve"> СОШ по проекту «Спорт», инициатором которой выступила политическая партия «Единая Россия». В 2021 году силами жителей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был построен спортивно-борцовский зал «Гнездо Орлят». Также в 2018 году была возведена реконструкция открытого плоскостного сооружения. </w:t>
      </w:r>
    </w:p>
    <w:p w:rsidR="007649CA" w:rsidRPr="007649CA" w:rsidRDefault="007649CA" w:rsidP="00480785">
      <w:pPr>
        <w:jc w:val="center"/>
        <w:rPr>
          <w:rFonts w:ascii="Times New Roman" w:hAnsi="Times New Roman" w:cs="Times New Roman"/>
          <w:b/>
          <w:sz w:val="28"/>
          <w:szCs w:val="28"/>
        </w:rPr>
      </w:pPr>
      <w:r w:rsidRPr="007649CA">
        <w:rPr>
          <w:rFonts w:ascii="Times New Roman" w:hAnsi="Times New Roman" w:cs="Times New Roman"/>
          <w:b/>
          <w:sz w:val="28"/>
          <w:szCs w:val="28"/>
        </w:rPr>
        <w:t>Дополнительное образование:</w:t>
      </w:r>
    </w:p>
    <w:p w:rsidR="007649CA" w:rsidRPr="007649CA" w:rsidRDefault="007649CA" w:rsidP="007649CA">
      <w:pPr>
        <w:jc w:val="both"/>
        <w:rPr>
          <w:rFonts w:ascii="Times New Roman" w:hAnsi="Times New Roman" w:cs="Times New Roman"/>
          <w:kern w:val="16"/>
          <w:sz w:val="28"/>
          <w:szCs w:val="28"/>
        </w:rPr>
      </w:pPr>
      <w:r w:rsidRPr="007649CA">
        <w:rPr>
          <w:rFonts w:ascii="Times New Roman" w:hAnsi="Times New Roman" w:cs="Times New Roman"/>
          <w:b/>
          <w:kern w:val="16"/>
          <w:sz w:val="28"/>
          <w:szCs w:val="28"/>
        </w:rPr>
        <w:t xml:space="preserve"> </w:t>
      </w:r>
      <w:proofErr w:type="gramStart"/>
      <w:r w:rsidRPr="007649CA">
        <w:rPr>
          <w:rFonts w:ascii="Times New Roman" w:hAnsi="Times New Roman" w:cs="Times New Roman"/>
          <w:b/>
          <w:kern w:val="16"/>
          <w:sz w:val="28"/>
          <w:szCs w:val="28"/>
        </w:rPr>
        <w:t>Филиал  РГБУ</w:t>
      </w:r>
      <w:proofErr w:type="gramEnd"/>
      <w:r w:rsidRPr="007649CA">
        <w:rPr>
          <w:rFonts w:ascii="Times New Roman" w:hAnsi="Times New Roman" w:cs="Times New Roman"/>
          <w:b/>
          <w:kern w:val="16"/>
          <w:sz w:val="28"/>
          <w:szCs w:val="28"/>
        </w:rPr>
        <w:t xml:space="preserve"> РТ «Спортивная школа </w:t>
      </w:r>
      <w:proofErr w:type="spellStart"/>
      <w:r w:rsidRPr="007649CA">
        <w:rPr>
          <w:rFonts w:ascii="Times New Roman" w:hAnsi="Times New Roman" w:cs="Times New Roman"/>
          <w:b/>
          <w:kern w:val="16"/>
          <w:sz w:val="28"/>
          <w:szCs w:val="28"/>
        </w:rPr>
        <w:t>Овюрского</w:t>
      </w:r>
      <w:proofErr w:type="spellEnd"/>
      <w:r w:rsidRPr="007649CA">
        <w:rPr>
          <w:rFonts w:ascii="Times New Roman" w:hAnsi="Times New Roman" w:cs="Times New Roman"/>
          <w:b/>
          <w:kern w:val="16"/>
          <w:sz w:val="28"/>
          <w:szCs w:val="28"/>
        </w:rPr>
        <w:t xml:space="preserve"> </w:t>
      </w:r>
      <w:proofErr w:type="spellStart"/>
      <w:r w:rsidRPr="007649CA">
        <w:rPr>
          <w:rFonts w:ascii="Times New Roman" w:hAnsi="Times New Roman" w:cs="Times New Roman"/>
          <w:b/>
          <w:kern w:val="16"/>
          <w:sz w:val="28"/>
          <w:szCs w:val="28"/>
        </w:rPr>
        <w:t>кожууна</w:t>
      </w:r>
      <w:proofErr w:type="spellEnd"/>
      <w:r w:rsidRPr="007649CA">
        <w:rPr>
          <w:rFonts w:ascii="Times New Roman" w:hAnsi="Times New Roman" w:cs="Times New Roman"/>
          <w:b/>
          <w:kern w:val="16"/>
          <w:sz w:val="28"/>
          <w:szCs w:val="28"/>
        </w:rPr>
        <w:t xml:space="preserve">» в </w:t>
      </w:r>
      <w:proofErr w:type="spellStart"/>
      <w:r w:rsidRPr="007649CA">
        <w:rPr>
          <w:rFonts w:ascii="Times New Roman" w:hAnsi="Times New Roman" w:cs="Times New Roman"/>
          <w:b/>
          <w:kern w:val="16"/>
          <w:sz w:val="28"/>
          <w:szCs w:val="28"/>
        </w:rPr>
        <w:t>сумоне</w:t>
      </w:r>
      <w:proofErr w:type="spellEnd"/>
      <w:r w:rsidRPr="007649CA">
        <w:rPr>
          <w:rFonts w:ascii="Times New Roman" w:hAnsi="Times New Roman" w:cs="Times New Roman"/>
          <w:b/>
          <w:kern w:val="16"/>
          <w:sz w:val="28"/>
          <w:szCs w:val="28"/>
        </w:rPr>
        <w:t xml:space="preserve"> </w:t>
      </w:r>
      <w:proofErr w:type="spellStart"/>
      <w:r w:rsidRPr="007649CA">
        <w:rPr>
          <w:rFonts w:ascii="Times New Roman" w:hAnsi="Times New Roman" w:cs="Times New Roman"/>
          <w:b/>
          <w:kern w:val="16"/>
          <w:sz w:val="28"/>
          <w:szCs w:val="28"/>
        </w:rPr>
        <w:t>Солчур</w:t>
      </w:r>
      <w:proofErr w:type="spellEnd"/>
      <w:r w:rsidRPr="007649CA">
        <w:rPr>
          <w:rFonts w:ascii="Times New Roman" w:hAnsi="Times New Roman" w:cs="Times New Roman"/>
          <w:kern w:val="16"/>
          <w:sz w:val="28"/>
          <w:szCs w:val="28"/>
        </w:rPr>
        <w:t xml:space="preserve"> </w:t>
      </w:r>
    </w:p>
    <w:p w:rsidR="007649CA" w:rsidRPr="007649CA" w:rsidRDefault="007649CA" w:rsidP="007649CA">
      <w:pPr>
        <w:jc w:val="both"/>
        <w:rPr>
          <w:rFonts w:ascii="Times New Roman" w:hAnsi="Times New Roman" w:cs="Times New Roman"/>
          <w:kern w:val="16"/>
          <w:sz w:val="28"/>
          <w:szCs w:val="28"/>
        </w:rPr>
      </w:pPr>
      <w:r w:rsidRPr="007649CA">
        <w:rPr>
          <w:rFonts w:ascii="Times New Roman" w:hAnsi="Times New Roman" w:cs="Times New Roman"/>
          <w:kern w:val="16"/>
          <w:sz w:val="28"/>
          <w:szCs w:val="28"/>
        </w:rPr>
        <w:t xml:space="preserve">- Учащиеся – 54 человек. </w:t>
      </w:r>
    </w:p>
    <w:p w:rsidR="007649CA" w:rsidRPr="007649CA" w:rsidRDefault="007649CA" w:rsidP="007649CA">
      <w:pPr>
        <w:jc w:val="both"/>
        <w:rPr>
          <w:rFonts w:ascii="Times New Roman" w:hAnsi="Times New Roman" w:cs="Times New Roman"/>
          <w:kern w:val="16"/>
          <w:sz w:val="28"/>
          <w:szCs w:val="28"/>
        </w:rPr>
      </w:pPr>
      <w:r w:rsidRPr="007649CA">
        <w:rPr>
          <w:rFonts w:ascii="Times New Roman" w:hAnsi="Times New Roman" w:cs="Times New Roman"/>
          <w:kern w:val="16"/>
          <w:sz w:val="28"/>
          <w:szCs w:val="28"/>
        </w:rPr>
        <w:t>- Тренера- преподаватели – 2 человек.</w:t>
      </w:r>
    </w:p>
    <w:p w:rsidR="007649CA" w:rsidRPr="007649CA" w:rsidRDefault="007649CA" w:rsidP="007649CA">
      <w:pPr>
        <w:jc w:val="both"/>
        <w:rPr>
          <w:rFonts w:ascii="Times New Roman" w:hAnsi="Times New Roman" w:cs="Times New Roman"/>
          <w:kern w:val="16"/>
          <w:sz w:val="28"/>
          <w:szCs w:val="28"/>
        </w:rPr>
      </w:pPr>
      <w:r w:rsidRPr="007649CA">
        <w:rPr>
          <w:rFonts w:ascii="Times New Roman" w:hAnsi="Times New Roman" w:cs="Times New Roman"/>
          <w:kern w:val="16"/>
          <w:sz w:val="28"/>
          <w:szCs w:val="28"/>
        </w:rPr>
        <w:t>- Спортивные секции – 8 единиц.</w:t>
      </w:r>
    </w:p>
    <w:p w:rsidR="007649CA" w:rsidRPr="00996B4E" w:rsidRDefault="00996B4E" w:rsidP="007649CA">
      <w:pPr>
        <w:jc w:val="both"/>
        <w:rPr>
          <w:rFonts w:ascii="Times New Roman" w:hAnsi="Times New Roman" w:cs="Times New Roman"/>
          <w:sz w:val="28"/>
          <w:szCs w:val="28"/>
        </w:rPr>
      </w:pPr>
      <w:r w:rsidRPr="00996B4E">
        <w:rPr>
          <w:rFonts w:ascii="Times New Roman" w:hAnsi="Times New Roman" w:cs="Times New Roman"/>
          <w:sz w:val="28"/>
          <w:szCs w:val="28"/>
        </w:rPr>
        <w:t xml:space="preserve">Также в спортивном зале МБОУ </w:t>
      </w:r>
      <w:proofErr w:type="spellStart"/>
      <w:r w:rsidRPr="00996B4E">
        <w:rPr>
          <w:rFonts w:ascii="Times New Roman" w:hAnsi="Times New Roman" w:cs="Times New Roman"/>
          <w:sz w:val="28"/>
          <w:szCs w:val="28"/>
        </w:rPr>
        <w:t>Солчурской</w:t>
      </w:r>
      <w:proofErr w:type="spellEnd"/>
      <w:r w:rsidRPr="00996B4E">
        <w:rPr>
          <w:rFonts w:ascii="Times New Roman" w:hAnsi="Times New Roman" w:cs="Times New Roman"/>
          <w:sz w:val="28"/>
          <w:szCs w:val="28"/>
        </w:rPr>
        <w:t xml:space="preserve"> СОШ </w:t>
      </w:r>
      <w:r>
        <w:rPr>
          <w:rFonts w:ascii="Times New Roman" w:hAnsi="Times New Roman" w:cs="Times New Roman"/>
          <w:sz w:val="28"/>
          <w:szCs w:val="28"/>
        </w:rPr>
        <w:t xml:space="preserve">был проведен капитальный ремонт </w:t>
      </w:r>
      <w:r w:rsidR="00480785">
        <w:rPr>
          <w:rFonts w:ascii="Times New Roman" w:hAnsi="Times New Roman" w:cs="Times New Roman"/>
          <w:sz w:val="28"/>
          <w:szCs w:val="28"/>
        </w:rPr>
        <w:t>по проекту «»</w:t>
      </w:r>
    </w:p>
    <w:p w:rsidR="00996B4E" w:rsidRPr="007649CA" w:rsidRDefault="00996B4E" w:rsidP="007649CA">
      <w:pPr>
        <w:jc w:val="both"/>
        <w:rPr>
          <w:rFonts w:ascii="Times New Roman" w:hAnsi="Times New Roman" w:cs="Times New Roman"/>
          <w:b/>
          <w:sz w:val="28"/>
          <w:szCs w:val="28"/>
          <w:u w:val="single"/>
        </w:rPr>
      </w:pP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t>Здравоохранение</w:t>
      </w:r>
    </w:p>
    <w:p w:rsidR="00480785" w:rsidRPr="00480785" w:rsidRDefault="00480785" w:rsidP="00480785">
      <w:pPr>
        <w:jc w:val="both"/>
        <w:rPr>
          <w:rFonts w:ascii="Times New Roman" w:hAnsi="Times New Roman" w:cs="Times New Roman"/>
          <w:sz w:val="28"/>
          <w:szCs w:val="28"/>
        </w:rPr>
      </w:pPr>
      <w:r>
        <w:rPr>
          <w:rFonts w:ascii="Times New Roman" w:hAnsi="Times New Roman" w:cs="Times New Roman"/>
          <w:sz w:val="28"/>
          <w:szCs w:val="28"/>
        </w:rPr>
        <w:t xml:space="preserve"> </w:t>
      </w:r>
      <w:r w:rsidR="007649CA" w:rsidRPr="007649CA">
        <w:rPr>
          <w:rFonts w:ascii="Times New Roman" w:hAnsi="Times New Roman" w:cs="Times New Roman"/>
          <w:sz w:val="28"/>
          <w:szCs w:val="28"/>
        </w:rPr>
        <w:t xml:space="preserve">В целях обеспечения системы здравоохранения высококвалифицированными кадрами продолжится деятельность по привлечению молодых специалистов (врачей) в сельские местности, что окажет влияние на повышение доступности и качества медицинской помощи населению. Всего работников-4, из них акушеры-0, фельдшер- 1, санитарка-1, сторож- истопник-2. </w:t>
      </w:r>
      <w:r w:rsidRPr="00480785">
        <w:rPr>
          <w:rFonts w:ascii="Times New Roman" w:hAnsi="Times New Roman" w:cs="Times New Roman"/>
          <w:sz w:val="28"/>
          <w:szCs w:val="28"/>
        </w:rPr>
        <w:t>Проводятся патронажи пожилых граждан, новорожденных детей и детей до 1 года. Аптечный пункт и аптеки не имеются. За 2021 год зарегистрировано общая заболеваемость у 574 граждан.</w:t>
      </w:r>
    </w:p>
    <w:p w:rsidR="007649CA" w:rsidRDefault="007649CA" w:rsidP="007649CA">
      <w:pPr>
        <w:ind w:firstLine="708"/>
        <w:jc w:val="both"/>
        <w:rPr>
          <w:rFonts w:ascii="Times New Roman" w:hAnsi="Times New Roman" w:cs="Times New Roman"/>
          <w:sz w:val="28"/>
          <w:szCs w:val="28"/>
        </w:rPr>
      </w:pPr>
    </w:p>
    <w:p w:rsidR="00415A5B" w:rsidRPr="007649CA" w:rsidRDefault="00415A5B" w:rsidP="007649CA">
      <w:pPr>
        <w:ind w:firstLine="708"/>
        <w:jc w:val="both"/>
        <w:rPr>
          <w:rFonts w:ascii="Times New Roman" w:hAnsi="Times New Roman" w:cs="Times New Roman"/>
          <w:sz w:val="28"/>
          <w:szCs w:val="28"/>
        </w:rPr>
      </w:pP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lastRenderedPageBreak/>
        <w:t>Малое предпринимательство</w:t>
      </w:r>
    </w:p>
    <w:p w:rsidR="007649CA" w:rsidRPr="007649CA" w:rsidRDefault="007649CA" w:rsidP="007649CA">
      <w:pPr>
        <w:jc w:val="both"/>
        <w:rPr>
          <w:rFonts w:ascii="Times New Roman" w:hAnsi="Times New Roman" w:cs="Times New Roman"/>
          <w:sz w:val="28"/>
          <w:szCs w:val="28"/>
        </w:rPr>
      </w:pPr>
      <w:r w:rsidRPr="007649CA">
        <w:rPr>
          <w:rFonts w:ascii="Times New Roman" w:hAnsi="Times New Roman" w:cs="Times New Roman"/>
          <w:sz w:val="28"/>
          <w:szCs w:val="28"/>
        </w:rPr>
        <w:t xml:space="preserve">   В </w:t>
      </w:r>
      <w:proofErr w:type="spellStart"/>
      <w:r w:rsidRPr="007649CA">
        <w:rPr>
          <w:rFonts w:ascii="Times New Roman" w:hAnsi="Times New Roman" w:cs="Times New Roman"/>
          <w:sz w:val="28"/>
          <w:szCs w:val="28"/>
        </w:rPr>
        <w:t>сумоне</w:t>
      </w:r>
      <w:proofErr w:type="spellEnd"/>
      <w:r w:rsidRPr="007649CA">
        <w:rPr>
          <w:rFonts w:ascii="Times New Roman" w:hAnsi="Times New Roman" w:cs="Times New Roman"/>
          <w:sz w:val="28"/>
          <w:szCs w:val="28"/>
        </w:rPr>
        <w:t xml:space="preserve"> осуществляют свою деятельность 5 индивидуальных предпринимателей, КФХ-9 </w:t>
      </w:r>
      <w:proofErr w:type="gramStart"/>
      <w:r w:rsidRPr="007649CA">
        <w:rPr>
          <w:rFonts w:ascii="Times New Roman" w:hAnsi="Times New Roman" w:cs="Times New Roman"/>
          <w:sz w:val="28"/>
          <w:szCs w:val="28"/>
        </w:rPr>
        <w:t>и  СПК</w:t>
      </w:r>
      <w:proofErr w:type="gramEnd"/>
      <w:r w:rsidRPr="007649CA">
        <w:rPr>
          <w:rFonts w:ascii="Times New Roman" w:hAnsi="Times New Roman" w:cs="Times New Roman"/>
          <w:sz w:val="28"/>
          <w:szCs w:val="28"/>
        </w:rPr>
        <w:t>-2</w:t>
      </w:r>
    </w:p>
    <w:p w:rsidR="007649CA" w:rsidRDefault="007649CA" w:rsidP="007649CA">
      <w:pPr>
        <w:jc w:val="both"/>
        <w:rPr>
          <w:rFonts w:ascii="Times New Roman" w:hAnsi="Times New Roman" w:cs="Times New Roman"/>
          <w:sz w:val="28"/>
          <w:szCs w:val="28"/>
        </w:rPr>
      </w:pPr>
      <w:r w:rsidRPr="007649CA">
        <w:rPr>
          <w:rFonts w:ascii="Times New Roman" w:hAnsi="Times New Roman" w:cs="Times New Roman"/>
          <w:sz w:val="28"/>
          <w:szCs w:val="28"/>
        </w:rPr>
        <w:t xml:space="preserve"> 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розничной торговли.  Планируется создание на территории поселения центра поддержки и содействия малому предпринимательству.</w:t>
      </w: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t>Жилищно-коммунальное хозяйство</w:t>
      </w:r>
    </w:p>
    <w:p w:rsidR="007649CA" w:rsidRDefault="007649CA" w:rsidP="007649CA">
      <w:pPr>
        <w:jc w:val="both"/>
        <w:rPr>
          <w:rFonts w:ascii="Times New Roman" w:hAnsi="Times New Roman" w:cs="Times New Roman"/>
          <w:sz w:val="28"/>
          <w:szCs w:val="28"/>
        </w:rPr>
      </w:pPr>
      <w:r>
        <w:rPr>
          <w:rFonts w:ascii="Times New Roman" w:hAnsi="Times New Roman" w:cs="Times New Roman"/>
          <w:sz w:val="28"/>
          <w:szCs w:val="28"/>
        </w:rPr>
        <w:t xml:space="preserve">   </w:t>
      </w:r>
      <w:r w:rsidRPr="007649CA">
        <w:rPr>
          <w:rFonts w:ascii="Times New Roman" w:hAnsi="Times New Roman" w:cs="Times New Roman"/>
          <w:sz w:val="28"/>
          <w:szCs w:val="28"/>
        </w:rPr>
        <w:t xml:space="preserve">По итогам проведенных анализов финансово-хозяйственной деятельности предприятий коммунального хозяйства финансовое положение остается сложным из-за несвоевременной оплаты и низкой дисциплины потребителей за потребленную холодную воду населением </w:t>
      </w:r>
      <w:proofErr w:type="spellStart"/>
      <w:r w:rsidRPr="007649CA">
        <w:rPr>
          <w:rFonts w:ascii="Times New Roman" w:hAnsi="Times New Roman" w:cs="Times New Roman"/>
          <w:sz w:val="28"/>
          <w:szCs w:val="28"/>
        </w:rPr>
        <w:t>кожууна</w:t>
      </w:r>
      <w:proofErr w:type="spellEnd"/>
      <w:r w:rsidRPr="007649CA">
        <w:rPr>
          <w:rFonts w:ascii="Times New Roman" w:hAnsi="Times New Roman" w:cs="Times New Roman"/>
          <w:sz w:val="28"/>
          <w:szCs w:val="28"/>
        </w:rPr>
        <w:t>.</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3 глубинных скважин-</w:t>
      </w:r>
      <w:proofErr w:type="spellStart"/>
      <w:r>
        <w:rPr>
          <w:rFonts w:ascii="Times New Roman" w:hAnsi="Times New Roman" w:cs="Times New Roman"/>
          <w:sz w:val="28"/>
          <w:szCs w:val="28"/>
        </w:rPr>
        <w:t>водоколонок</w:t>
      </w:r>
      <w:proofErr w:type="spellEnd"/>
      <w:r>
        <w:rPr>
          <w:rFonts w:ascii="Times New Roman" w:hAnsi="Times New Roman" w:cs="Times New Roman"/>
          <w:sz w:val="28"/>
          <w:szCs w:val="28"/>
        </w:rPr>
        <w:t>.</w:t>
      </w:r>
      <w:r w:rsidRPr="007649CA">
        <w:t xml:space="preserve"> </w:t>
      </w:r>
      <w:r w:rsidRPr="007649CA">
        <w:rPr>
          <w:rFonts w:ascii="Times New Roman" w:hAnsi="Times New Roman" w:cs="Times New Roman"/>
          <w:sz w:val="28"/>
          <w:szCs w:val="28"/>
        </w:rPr>
        <w:t xml:space="preserve">Ежемесячно в каждую субботу месяца производилась очистка территории </w:t>
      </w:r>
      <w:proofErr w:type="spellStart"/>
      <w:r w:rsidRPr="007649CA">
        <w:rPr>
          <w:rFonts w:ascii="Times New Roman" w:hAnsi="Times New Roman" w:cs="Times New Roman"/>
          <w:sz w:val="28"/>
          <w:szCs w:val="28"/>
        </w:rPr>
        <w:t>сумона</w:t>
      </w:r>
      <w:proofErr w:type="spellEnd"/>
      <w:r w:rsidRPr="007649CA">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sidRPr="007649CA">
        <w:rPr>
          <w:rFonts w:ascii="Times New Roman" w:hAnsi="Times New Roman" w:cs="Times New Roman"/>
          <w:sz w:val="28"/>
          <w:szCs w:val="28"/>
        </w:rPr>
        <w:t>, на улиц</w:t>
      </w:r>
      <w:r>
        <w:rPr>
          <w:rFonts w:ascii="Times New Roman" w:hAnsi="Times New Roman" w:cs="Times New Roman"/>
          <w:sz w:val="28"/>
          <w:szCs w:val="28"/>
        </w:rPr>
        <w:t>ах дополнительно установлены кобры-2шт.</w:t>
      </w:r>
    </w:p>
    <w:p w:rsidR="007649CA" w:rsidRPr="007649CA" w:rsidRDefault="007649CA" w:rsidP="007649CA">
      <w:pPr>
        <w:jc w:val="both"/>
        <w:rPr>
          <w:rFonts w:ascii="Times New Roman" w:hAnsi="Times New Roman" w:cs="Times New Roman"/>
          <w:sz w:val="28"/>
          <w:szCs w:val="28"/>
        </w:rPr>
      </w:pPr>
      <w:r>
        <w:rPr>
          <w:rFonts w:ascii="Times New Roman" w:hAnsi="Times New Roman" w:cs="Times New Roman"/>
          <w:sz w:val="28"/>
          <w:szCs w:val="28"/>
        </w:rPr>
        <w:t xml:space="preserve">   </w:t>
      </w:r>
      <w:r w:rsidRPr="007649CA">
        <w:rPr>
          <w:rFonts w:ascii="Times New Roman" w:hAnsi="Times New Roman" w:cs="Times New Roman"/>
          <w:sz w:val="28"/>
          <w:szCs w:val="28"/>
        </w:rPr>
        <w:t xml:space="preserve">В целях улучшения водоснабжением населения, </w:t>
      </w:r>
      <w:r>
        <w:rPr>
          <w:rFonts w:ascii="Times New Roman" w:hAnsi="Times New Roman" w:cs="Times New Roman"/>
          <w:sz w:val="28"/>
          <w:szCs w:val="28"/>
        </w:rPr>
        <w:t xml:space="preserve">в июле 2021 года проведена ремонтная работа в 1 </w:t>
      </w:r>
      <w:proofErr w:type="spellStart"/>
      <w:r>
        <w:rPr>
          <w:rFonts w:ascii="Times New Roman" w:hAnsi="Times New Roman" w:cs="Times New Roman"/>
          <w:sz w:val="28"/>
          <w:szCs w:val="28"/>
        </w:rPr>
        <w:t>водоколонке</w:t>
      </w:r>
      <w:proofErr w:type="spellEnd"/>
      <w:r>
        <w:rPr>
          <w:rFonts w:ascii="Times New Roman" w:hAnsi="Times New Roman" w:cs="Times New Roman"/>
          <w:sz w:val="28"/>
          <w:szCs w:val="28"/>
        </w:rPr>
        <w:t>. По мере 2</w:t>
      </w:r>
      <w:r w:rsidRPr="007649CA">
        <w:rPr>
          <w:rFonts w:ascii="Times New Roman" w:hAnsi="Times New Roman" w:cs="Times New Roman"/>
          <w:sz w:val="28"/>
          <w:szCs w:val="28"/>
        </w:rPr>
        <w:t xml:space="preserve"> необходимости на </w:t>
      </w:r>
      <w:proofErr w:type="spellStart"/>
      <w:r w:rsidRPr="007649CA">
        <w:rPr>
          <w:rFonts w:ascii="Times New Roman" w:hAnsi="Times New Roman" w:cs="Times New Roman"/>
          <w:sz w:val="28"/>
          <w:szCs w:val="28"/>
        </w:rPr>
        <w:t>водоколонках</w:t>
      </w:r>
      <w:proofErr w:type="spellEnd"/>
      <w:r w:rsidRPr="007649CA">
        <w:rPr>
          <w:rFonts w:ascii="Times New Roman" w:hAnsi="Times New Roman" w:cs="Times New Roman"/>
          <w:sz w:val="28"/>
          <w:szCs w:val="28"/>
        </w:rPr>
        <w:t xml:space="preserve"> выполняются мелкие виды работ, меняются краны, шланги, эл/приборы, провода, лампочки, выполняются работы по текущему ремонту зданий </w:t>
      </w:r>
      <w:proofErr w:type="spellStart"/>
      <w:r w:rsidRPr="007649CA">
        <w:rPr>
          <w:rFonts w:ascii="Times New Roman" w:hAnsi="Times New Roman" w:cs="Times New Roman"/>
          <w:sz w:val="28"/>
          <w:szCs w:val="28"/>
        </w:rPr>
        <w:t>и.т.д</w:t>
      </w:r>
      <w:proofErr w:type="spellEnd"/>
      <w:r w:rsidRPr="007649CA">
        <w:rPr>
          <w:rFonts w:ascii="Times New Roman" w:hAnsi="Times New Roman" w:cs="Times New Roman"/>
          <w:sz w:val="28"/>
          <w:szCs w:val="28"/>
        </w:rPr>
        <w:t>.</w:t>
      </w:r>
    </w:p>
    <w:p w:rsidR="007649CA" w:rsidRPr="007649CA" w:rsidRDefault="007649CA" w:rsidP="007649CA">
      <w:pPr>
        <w:jc w:val="center"/>
        <w:rPr>
          <w:rFonts w:ascii="Times New Roman" w:hAnsi="Times New Roman" w:cs="Times New Roman"/>
          <w:b/>
          <w:sz w:val="28"/>
          <w:szCs w:val="28"/>
        </w:rPr>
      </w:pPr>
      <w:r w:rsidRPr="007649CA">
        <w:rPr>
          <w:rFonts w:ascii="Times New Roman" w:hAnsi="Times New Roman" w:cs="Times New Roman"/>
          <w:b/>
          <w:sz w:val="28"/>
          <w:szCs w:val="28"/>
        </w:rPr>
        <w:t>Бюджетная и налоговая политика</w:t>
      </w:r>
    </w:p>
    <w:p w:rsidR="007649CA" w:rsidRPr="007649CA" w:rsidRDefault="007649CA" w:rsidP="007649CA">
      <w:pPr>
        <w:pStyle w:val="a7"/>
        <w:spacing w:after="0"/>
        <w:ind w:left="0" w:right="57"/>
        <w:jc w:val="both"/>
        <w:rPr>
          <w:sz w:val="28"/>
          <w:szCs w:val="28"/>
        </w:rPr>
      </w:pPr>
      <w:r>
        <w:rPr>
          <w:sz w:val="28"/>
          <w:szCs w:val="28"/>
        </w:rPr>
        <w:t xml:space="preserve">  </w:t>
      </w:r>
      <w:r w:rsidRPr="007649CA">
        <w:rPr>
          <w:sz w:val="28"/>
          <w:szCs w:val="28"/>
        </w:rPr>
        <w:t xml:space="preserve">Бюджет сельского поселения </w:t>
      </w:r>
      <w:proofErr w:type="spellStart"/>
      <w:r w:rsidRPr="007649CA">
        <w:rPr>
          <w:sz w:val="28"/>
          <w:szCs w:val="28"/>
        </w:rPr>
        <w:t>сумон</w:t>
      </w:r>
      <w:proofErr w:type="spellEnd"/>
      <w:r w:rsidRPr="007649CA">
        <w:rPr>
          <w:sz w:val="28"/>
          <w:szCs w:val="28"/>
        </w:rPr>
        <w:t xml:space="preserve"> </w:t>
      </w:r>
      <w:proofErr w:type="spellStart"/>
      <w:r w:rsidRPr="007649CA">
        <w:rPr>
          <w:sz w:val="28"/>
          <w:szCs w:val="28"/>
        </w:rPr>
        <w:t>Солчурский</w:t>
      </w:r>
      <w:proofErr w:type="spellEnd"/>
      <w:r w:rsidRPr="007649CA">
        <w:rPr>
          <w:sz w:val="28"/>
          <w:szCs w:val="28"/>
        </w:rPr>
        <w:t xml:space="preserve"> </w:t>
      </w:r>
      <w:r>
        <w:rPr>
          <w:sz w:val="28"/>
          <w:szCs w:val="28"/>
        </w:rPr>
        <w:t>в</w:t>
      </w:r>
      <w:r w:rsidRPr="007649CA">
        <w:rPr>
          <w:sz w:val="28"/>
          <w:szCs w:val="28"/>
        </w:rPr>
        <w:t xml:space="preserve"> 2022 </w:t>
      </w:r>
      <w:r>
        <w:rPr>
          <w:sz w:val="28"/>
          <w:szCs w:val="28"/>
        </w:rPr>
        <w:t>году</w:t>
      </w:r>
      <w:r w:rsidRPr="007649CA">
        <w:rPr>
          <w:sz w:val="28"/>
          <w:szCs w:val="28"/>
        </w:rPr>
        <w:t xml:space="preserve"> исполнен со следующими показателями:</w:t>
      </w:r>
    </w:p>
    <w:p w:rsidR="007649CA" w:rsidRPr="007649CA" w:rsidRDefault="007649CA" w:rsidP="007649CA">
      <w:pPr>
        <w:pStyle w:val="a7"/>
        <w:spacing w:after="0"/>
        <w:ind w:left="0" w:right="57"/>
        <w:jc w:val="both"/>
        <w:rPr>
          <w:sz w:val="28"/>
          <w:szCs w:val="28"/>
        </w:rPr>
      </w:pPr>
      <w:r>
        <w:rPr>
          <w:sz w:val="28"/>
          <w:szCs w:val="28"/>
        </w:rPr>
        <w:t xml:space="preserve">  </w:t>
      </w:r>
      <w:r w:rsidRPr="007649CA">
        <w:rPr>
          <w:sz w:val="28"/>
          <w:szCs w:val="28"/>
        </w:rPr>
        <w:t xml:space="preserve">Доходная часть бюджета запланирована на 2022 год в сумме 5184,28 тыс. рублей, фактически за отчетный период 2022 года поступило в бюджет сельского поселения </w:t>
      </w:r>
      <w:proofErr w:type="spellStart"/>
      <w:r w:rsidRPr="007649CA">
        <w:rPr>
          <w:sz w:val="28"/>
          <w:szCs w:val="28"/>
        </w:rPr>
        <w:t>сумон</w:t>
      </w:r>
      <w:proofErr w:type="spellEnd"/>
      <w:r w:rsidRPr="007649CA">
        <w:rPr>
          <w:sz w:val="28"/>
          <w:szCs w:val="28"/>
        </w:rPr>
        <w:t xml:space="preserve"> </w:t>
      </w:r>
      <w:proofErr w:type="spellStart"/>
      <w:r w:rsidRPr="007649CA">
        <w:rPr>
          <w:sz w:val="28"/>
          <w:szCs w:val="28"/>
        </w:rPr>
        <w:t>Солчурский</w:t>
      </w:r>
      <w:proofErr w:type="spellEnd"/>
      <w:r w:rsidRPr="007649CA">
        <w:rPr>
          <w:sz w:val="28"/>
          <w:szCs w:val="28"/>
        </w:rPr>
        <w:t xml:space="preserve"> 3821,42 </w:t>
      </w:r>
      <w:proofErr w:type="spellStart"/>
      <w:r w:rsidRPr="007649CA">
        <w:rPr>
          <w:sz w:val="28"/>
          <w:szCs w:val="28"/>
        </w:rPr>
        <w:t>тыс</w:t>
      </w:r>
      <w:proofErr w:type="spellEnd"/>
      <w:r w:rsidRPr="007649CA">
        <w:rPr>
          <w:sz w:val="28"/>
          <w:szCs w:val="28"/>
        </w:rPr>
        <w:t xml:space="preserve"> рублей.  </w:t>
      </w:r>
    </w:p>
    <w:p w:rsidR="007649CA" w:rsidRDefault="007649CA" w:rsidP="007649CA">
      <w:pPr>
        <w:jc w:val="both"/>
        <w:rPr>
          <w:rFonts w:ascii="Times New Roman" w:hAnsi="Times New Roman" w:cs="Times New Roman"/>
          <w:sz w:val="28"/>
          <w:szCs w:val="28"/>
        </w:rPr>
      </w:pPr>
      <w:r>
        <w:rPr>
          <w:rFonts w:ascii="Times New Roman" w:hAnsi="Times New Roman" w:cs="Times New Roman"/>
          <w:sz w:val="28"/>
          <w:szCs w:val="28"/>
        </w:rPr>
        <w:t xml:space="preserve">  </w:t>
      </w:r>
      <w:r w:rsidRPr="007649CA">
        <w:rPr>
          <w:rFonts w:ascii="Times New Roman" w:hAnsi="Times New Roman" w:cs="Times New Roman"/>
          <w:sz w:val="28"/>
          <w:szCs w:val="28"/>
        </w:rPr>
        <w:t xml:space="preserve">Расходная часть бюджета сельского поселения </w:t>
      </w:r>
      <w:proofErr w:type="spellStart"/>
      <w:r w:rsidRPr="007649CA">
        <w:rPr>
          <w:rFonts w:ascii="Times New Roman" w:hAnsi="Times New Roman" w:cs="Times New Roman"/>
          <w:sz w:val="28"/>
          <w:szCs w:val="28"/>
        </w:rPr>
        <w:t>сумон</w:t>
      </w:r>
      <w:proofErr w:type="spellEnd"/>
      <w:r w:rsidRPr="007649CA">
        <w:rPr>
          <w:rFonts w:ascii="Times New Roman" w:hAnsi="Times New Roman" w:cs="Times New Roman"/>
          <w:sz w:val="28"/>
          <w:szCs w:val="28"/>
        </w:rPr>
        <w:t xml:space="preserve"> </w:t>
      </w:r>
      <w:proofErr w:type="spellStart"/>
      <w:proofErr w:type="gramStart"/>
      <w:r w:rsidRPr="007649CA">
        <w:rPr>
          <w:rFonts w:ascii="Times New Roman" w:hAnsi="Times New Roman" w:cs="Times New Roman"/>
          <w:sz w:val="28"/>
          <w:szCs w:val="28"/>
        </w:rPr>
        <w:t>Солчурский</w:t>
      </w:r>
      <w:proofErr w:type="spellEnd"/>
      <w:r w:rsidRPr="007649CA">
        <w:rPr>
          <w:rFonts w:ascii="Times New Roman" w:hAnsi="Times New Roman" w:cs="Times New Roman"/>
          <w:sz w:val="28"/>
          <w:szCs w:val="28"/>
        </w:rPr>
        <w:t xml:space="preserve">  на</w:t>
      </w:r>
      <w:proofErr w:type="gramEnd"/>
      <w:r w:rsidRPr="007649CA">
        <w:rPr>
          <w:rFonts w:ascii="Times New Roman" w:hAnsi="Times New Roman" w:cs="Times New Roman"/>
          <w:sz w:val="28"/>
          <w:szCs w:val="28"/>
        </w:rPr>
        <w:t xml:space="preserve"> 2022 год утверждена в сумме  5203,36 тыс. руб., исполнение по расходам бюджета за 9 месяцев 2022 года составляет 3780,37. руб. Поступившие денежные средства  используются полностью по целевому назначению на мероприятия в сфере благоустройства, культуры, строительство, дорожное хозяйство.</w:t>
      </w:r>
    </w:p>
    <w:p w:rsidR="005C7F96" w:rsidRDefault="005C7F96" w:rsidP="005C7F96">
      <w:pPr>
        <w:jc w:val="center"/>
        <w:rPr>
          <w:rFonts w:ascii="Times New Roman" w:hAnsi="Times New Roman" w:cs="Times New Roman"/>
          <w:b/>
          <w:sz w:val="28"/>
          <w:szCs w:val="28"/>
        </w:rPr>
      </w:pPr>
      <w:r w:rsidRPr="005C7F96">
        <w:rPr>
          <w:rFonts w:ascii="Times New Roman" w:hAnsi="Times New Roman" w:cs="Times New Roman"/>
          <w:b/>
          <w:sz w:val="28"/>
          <w:szCs w:val="28"/>
        </w:rPr>
        <w:t>Рынок труда</w:t>
      </w:r>
    </w:p>
    <w:p w:rsidR="005C7F96" w:rsidRDefault="005C7F96" w:rsidP="005C7F96">
      <w:pPr>
        <w:jc w:val="both"/>
        <w:rPr>
          <w:rFonts w:ascii="Times New Roman" w:hAnsi="Times New Roman" w:cs="Times New Roman"/>
          <w:sz w:val="28"/>
          <w:szCs w:val="28"/>
        </w:rPr>
      </w:pPr>
      <w:r>
        <w:rPr>
          <w:rFonts w:ascii="Times New Roman" w:hAnsi="Times New Roman" w:cs="Times New Roman"/>
          <w:sz w:val="28"/>
          <w:szCs w:val="28"/>
        </w:rPr>
        <w:t xml:space="preserve">  В 2022 году общий уровень безработицы в </w:t>
      </w:r>
      <w:proofErr w:type="spellStart"/>
      <w:r>
        <w:rPr>
          <w:rFonts w:ascii="Times New Roman" w:hAnsi="Times New Roman" w:cs="Times New Roman"/>
          <w:sz w:val="28"/>
          <w:szCs w:val="28"/>
        </w:rPr>
        <w:t>сумоне</w:t>
      </w:r>
      <w:proofErr w:type="spellEnd"/>
      <w:r>
        <w:rPr>
          <w:rFonts w:ascii="Times New Roman" w:hAnsi="Times New Roman" w:cs="Times New Roman"/>
          <w:sz w:val="28"/>
          <w:szCs w:val="28"/>
        </w:rPr>
        <w:t xml:space="preserve"> составило 11</w:t>
      </w:r>
      <w:proofErr w:type="gramStart"/>
      <w:r>
        <w:rPr>
          <w:rFonts w:ascii="Times New Roman" w:hAnsi="Times New Roman" w:cs="Times New Roman"/>
          <w:sz w:val="28"/>
          <w:szCs w:val="28"/>
        </w:rPr>
        <w:t>%,  по</w:t>
      </w:r>
      <w:proofErr w:type="gramEnd"/>
      <w:r>
        <w:rPr>
          <w:rFonts w:ascii="Times New Roman" w:hAnsi="Times New Roman" w:cs="Times New Roman"/>
          <w:sz w:val="28"/>
          <w:szCs w:val="28"/>
        </w:rPr>
        <w:t xml:space="preserve"> сравнению с 2021 годом уменьшилось на 0,6 процентов.</w:t>
      </w:r>
    </w:p>
    <w:p w:rsidR="005C7F96" w:rsidRDefault="005C7F96" w:rsidP="005C7F96">
      <w:pPr>
        <w:jc w:val="both"/>
        <w:rPr>
          <w:rFonts w:ascii="Times New Roman" w:hAnsi="Times New Roman" w:cs="Times New Roman"/>
          <w:sz w:val="28"/>
          <w:szCs w:val="28"/>
        </w:rPr>
      </w:pPr>
      <w:proofErr w:type="gramStart"/>
      <w:r w:rsidRPr="005C7F96">
        <w:rPr>
          <w:rFonts w:ascii="Times New Roman" w:hAnsi="Times New Roman" w:cs="Times New Roman"/>
          <w:sz w:val="28"/>
          <w:szCs w:val="28"/>
        </w:rPr>
        <w:t xml:space="preserve">Всего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Pr="005C7F96">
        <w:rPr>
          <w:rFonts w:ascii="Times New Roman" w:hAnsi="Times New Roman" w:cs="Times New Roman"/>
          <w:sz w:val="28"/>
          <w:szCs w:val="28"/>
        </w:rPr>
        <w:t>2022 год в поиске работы в центр занятости населения обратилось</w:t>
      </w:r>
      <w:r>
        <w:rPr>
          <w:rFonts w:ascii="Times New Roman" w:hAnsi="Times New Roman" w:cs="Times New Roman"/>
          <w:sz w:val="28"/>
          <w:szCs w:val="28"/>
        </w:rPr>
        <w:t xml:space="preserve"> 47 человек, по сравнению с прошлым годом уменьшилось на 2,6 процентов (2021г.- 84 человек).</w:t>
      </w:r>
    </w:p>
    <w:p w:rsidR="005C7F96" w:rsidRDefault="005C7F96" w:rsidP="005C7F96">
      <w:pPr>
        <w:jc w:val="both"/>
        <w:rPr>
          <w:rFonts w:ascii="Times New Roman" w:hAnsi="Times New Roman" w:cs="Times New Roman"/>
          <w:sz w:val="28"/>
          <w:szCs w:val="28"/>
        </w:rPr>
      </w:pPr>
      <w:r>
        <w:rPr>
          <w:rFonts w:ascii="Times New Roman" w:hAnsi="Times New Roman" w:cs="Times New Roman"/>
          <w:sz w:val="28"/>
          <w:szCs w:val="28"/>
        </w:rPr>
        <w:t xml:space="preserve"> </w:t>
      </w:r>
      <w:r w:rsidR="008F4BA7">
        <w:rPr>
          <w:rFonts w:ascii="Times New Roman" w:hAnsi="Times New Roman" w:cs="Times New Roman"/>
          <w:sz w:val="28"/>
          <w:szCs w:val="28"/>
        </w:rPr>
        <w:t xml:space="preserve">За 2022 год трудоустроено 47 </w:t>
      </w:r>
      <w:r w:rsidRPr="005C7F96">
        <w:rPr>
          <w:rFonts w:ascii="Times New Roman" w:hAnsi="Times New Roman" w:cs="Times New Roman"/>
          <w:sz w:val="28"/>
          <w:szCs w:val="28"/>
        </w:rPr>
        <w:t>чел</w:t>
      </w:r>
      <w:r w:rsidR="008F4BA7">
        <w:rPr>
          <w:rFonts w:ascii="Times New Roman" w:hAnsi="Times New Roman" w:cs="Times New Roman"/>
          <w:sz w:val="28"/>
          <w:szCs w:val="28"/>
        </w:rPr>
        <w:t>овек, из них на общественные -19</w:t>
      </w:r>
      <w:r w:rsidRPr="005C7F96">
        <w:rPr>
          <w:rFonts w:ascii="Times New Roman" w:hAnsi="Times New Roman" w:cs="Times New Roman"/>
          <w:sz w:val="28"/>
          <w:szCs w:val="28"/>
        </w:rPr>
        <w:t>, на временные работы привлече</w:t>
      </w:r>
      <w:r w:rsidR="008F4BA7">
        <w:rPr>
          <w:rFonts w:ascii="Times New Roman" w:hAnsi="Times New Roman" w:cs="Times New Roman"/>
          <w:sz w:val="28"/>
          <w:szCs w:val="28"/>
        </w:rPr>
        <w:t>ны – 6, несовершеннолетние – 14</w:t>
      </w:r>
      <w:r w:rsidRPr="005C7F96">
        <w:rPr>
          <w:rFonts w:ascii="Times New Roman" w:hAnsi="Times New Roman" w:cs="Times New Roman"/>
          <w:sz w:val="28"/>
          <w:szCs w:val="28"/>
        </w:rPr>
        <w:t xml:space="preserve">, временное </w:t>
      </w:r>
      <w:r w:rsidRPr="005C7F96">
        <w:rPr>
          <w:rFonts w:ascii="Times New Roman" w:hAnsi="Times New Roman" w:cs="Times New Roman"/>
          <w:sz w:val="28"/>
          <w:szCs w:val="28"/>
        </w:rPr>
        <w:lastRenderedPageBreak/>
        <w:t>трудоустройство безработных гражд</w:t>
      </w:r>
      <w:r w:rsidR="008F4BA7">
        <w:rPr>
          <w:rFonts w:ascii="Times New Roman" w:hAnsi="Times New Roman" w:cs="Times New Roman"/>
          <w:sz w:val="28"/>
          <w:szCs w:val="28"/>
        </w:rPr>
        <w:t>ан в возрасте от18 до 25 лет – 4</w:t>
      </w:r>
      <w:r w:rsidRPr="005C7F96">
        <w:rPr>
          <w:rFonts w:ascii="Times New Roman" w:hAnsi="Times New Roman" w:cs="Times New Roman"/>
          <w:sz w:val="28"/>
          <w:szCs w:val="28"/>
        </w:rPr>
        <w:t xml:space="preserve">, </w:t>
      </w:r>
      <w:r w:rsidR="008F4BA7">
        <w:rPr>
          <w:rFonts w:ascii="Times New Roman" w:hAnsi="Times New Roman" w:cs="Times New Roman"/>
          <w:sz w:val="28"/>
          <w:szCs w:val="28"/>
        </w:rPr>
        <w:t>на постоянные рабочие места – 4</w:t>
      </w:r>
      <w:r w:rsidRPr="005C7F96">
        <w:rPr>
          <w:rFonts w:ascii="Times New Roman" w:hAnsi="Times New Roman" w:cs="Times New Roman"/>
          <w:sz w:val="28"/>
          <w:szCs w:val="28"/>
        </w:rPr>
        <w:t>.</w:t>
      </w:r>
    </w:p>
    <w:p w:rsidR="008F4BA7" w:rsidRDefault="008F4BA7" w:rsidP="008F4BA7">
      <w:pPr>
        <w:jc w:val="both"/>
        <w:rPr>
          <w:rFonts w:ascii="Times New Roman" w:hAnsi="Times New Roman" w:cs="Times New Roman"/>
          <w:sz w:val="28"/>
          <w:szCs w:val="28"/>
        </w:rPr>
      </w:pPr>
      <w:r w:rsidRPr="008F4BA7">
        <w:rPr>
          <w:rFonts w:ascii="Times New Roman" w:hAnsi="Times New Roman" w:cs="Times New Roman"/>
          <w:sz w:val="28"/>
          <w:szCs w:val="28"/>
        </w:rPr>
        <w:t xml:space="preserve">  Для реализации Постановления Правительства Республики Тыва от 26 февраля 2021 г. № 90 «О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w:t>
      </w:r>
      <w:r>
        <w:rPr>
          <w:rFonts w:ascii="Times New Roman" w:hAnsi="Times New Roman" w:cs="Times New Roman"/>
          <w:sz w:val="28"/>
          <w:szCs w:val="28"/>
        </w:rPr>
        <w:t>дерального бюджета» заключены 17</w:t>
      </w:r>
      <w:r w:rsidRPr="008F4BA7">
        <w:rPr>
          <w:rFonts w:ascii="Times New Roman" w:hAnsi="Times New Roman" w:cs="Times New Roman"/>
          <w:sz w:val="28"/>
          <w:szCs w:val="28"/>
        </w:rPr>
        <w:t xml:space="preserve"> соц</w:t>
      </w:r>
      <w:r>
        <w:rPr>
          <w:rFonts w:ascii="Times New Roman" w:hAnsi="Times New Roman" w:cs="Times New Roman"/>
          <w:sz w:val="28"/>
          <w:szCs w:val="28"/>
        </w:rPr>
        <w:t>иальных контракта по следующим 4</w:t>
      </w:r>
      <w:r w:rsidRPr="008F4BA7">
        <w:rPr>
          <w:rFonts w:ascii="Times New Roman" w:hAnsi="Times New Roman" w:cs="Times New Roman"/>
          <w:sz w:val="28"/>
          <w:szCs w:val="28"/>
        </w:rPr>
        <w:t xml:space="preserve"> направлениям:</w:t>
      </w:r>
      <w:r>
        <w:rPr>
          <w:rFonts w:ascii="Times New Roman" w:hAnsi="Times New Roman" w:cs="Times New Roman"/>
          <w:sz w:val="28"/>
          <w:szCs w:val="28"/>
        </w:rPr>
        <w:t xml:space="preserve"> поиск работы – 8</w:t>
      </w:r>
      <w:r w:rsidRPr="008F4BA7">
        <w:rPr>
          <w:rFonts w:ascii="Times New Roman" w:hAnsi="Times New Roman" w:cs="Times New Roman"/>
          <w:sz w:val="28"/>
          <w:szCs w:val="28"/>
        </w:rPr>
        <w:t>, деятельность индивиду</w:t>
      </w:r>
      <w:r>
        <w:rPr>
          <w:rFonts w:ascii="Times New Roman" w:hAnsi="Times New Roman" w:cs="Times New Roman"/>
          <w:sz w:val="28"/>
          <w:szCs w:val="28"/>
        </w:rPr>
        <w:t>ального предпринимательства – 4</w:t>
      </w:r>
      <w:r w:rsidRPr="008F4BA7">
        <w:rPr>
          <w:rFonts w:ascii="Times New Roman" w:hAnsi="Times New Roman" w:cs="Times New Roman"/>
          <w:sz w:val="28"/>
          <w:szCs w:val="28"/>
        </w:rPr>
        <w:t>, разведение л</w:t>
      </w:r>
      <w:r>
        <w:rPr>
          <w:rFonts w:ascii="Times New Roman" w:hAnsi="Times New Roman" w:cs="Times New Roman"/>
          <w:sz w:val="28"/>
          <w:szCs w:val="28"/>
        </w:rPr>
        <w:t>ичного подсобного хозяйства – 3</w:t>
      </w:r>
      <w:r w:rsidRPr="008F4BA7">
        <w:rPr>
          <w:rFonts w:ascii="Times New Roman" w:hAnsi="Times New Roman" w:cs="Times New Roman"/>
          <w:sz w:val="28"/>
          <w:szCs w:val="28"/>
        </w:rPr>
        <w:t xml:space="preserve">. </w:t>
      </w:r>
    </w:p>
    <w:p w:rsidR="008F4BA7" w:rsidRPr="008F4BA7" w:rsidRDefault="008F4BA7" w:rsidP="008F4BA7">
      <w:pPr>
        <w:jc w:val="center"/>
        <w:rPr>
          <w:rFonts w:ascii="Times New Roman" w:hAnsi="Times New Roman" w:cs="Times New Roman"/>
          <w:b/>
          <w:sz w:val="28"/>
          <w:szCs w:val="28"/>
        </w:rPr>
      </w:pPr>
      <w:r w:rsidRPr="008F4BA7">
        <w:rPr>
          <w:rFonts w:ascii="Times New Roman" w:hAnsi="Times New Roman" w:cs="Times New Roman"/>
          <w:b/>
          <w:sz w:val="28"/>
          <w:szCs w:val="28"/>
        </w:rPr>
        <w:t>Заработная плата</w:t>
      </w:r>
    </w:p>
    <w:p w:rsidR="008F4BA7" w:rsidRDefault="008F4BA7" w:rsidP="008F4BA7">
      <w:pPr>
        <w:jc w:val="both"/>
        <w:rPr>
          <w:rFonts w:ascii="Times New Roman" w:hAnsi="Times New Roman" w:cs="Times New Roman"/>
          <w:sz w:val="28"/>
          <w:szCs w:val="28"/>
        </w:rPr>
      </w:pPr>
      <w:r w:rsidRPr="008F4BA7">
        <w:rPr>
          <w:rFonts w:ascii="Times New Roman" w:hAnsi="Times New Roman" w:cs="Times New Roman"/>
          <w:sz w:val="28"/>
          <w:szCs w:val="28"/>
        </w:rPr>
        <w:t xml:space="preserve"> Среднемесячная заработная плата в районе в 2022 году составила 40389,9 тыс. рублей и увеличилась к уровню 2021года на 104,1%. Проводимые мероприятия по индексации пенсий позволили увеличить средний размер заработной платы.</w:t>
      </w:r>
    </w:p>
    <w:p w:rsidR="008F4BA7" w:rsidRDefault="008F4BA7" w:rsidP="008F4BA7">
      <w:pPr>
        <w:jc w:val="center"/>
        <w:rPr>
          <w:rFonts w:ascii="Times New Roman" w:hAnsi="Times New Roman" w:cs="Times New Roman"/>
          <w:b/>
          <w:sz w:val="28"/>
          <w:szCs w:val="28"/>
        </w:rPr>
      </w:pPr>
      <w:r w:rsidRPr="008F4BA7">
        <w:rPr>
          <w:rFonts w:ascii="Times New Roman" w:hAnsi="Times New Roman" w:cs="Times New Roman"/>
          <w:b/>
          <w:sz w:val="28"/>
          <w:szCs w:val="28"/>
        </w:rPr>
        <w:t xml:space="preserve">Транспорт </w:t>
      </w:r>
    </w:p>
    <w:p w:rsidR="008F4BA7" w:rsidRDefault="008F4BA7" w:rsidP="008F4BA7">
      <w:pPr>
        <w:jc w:val="both"/>
        <w:rPr>
          <w:rFonts w:ascii="Times New Roman" w:hAnsi="Times New Roman" w:cs="Times New Roman"/>
          <w:sz w:val="28"/>
          <w:szCs w:val="28"/>
        </w:rPr>
      </w:pPr>
      <w:r>
        <w:rPr>
          <w:rFonts w:ascii="Times New Roman" w:hAnsi="Times New Roman" w:cs="Times New Roman"/>
          <w:sz w:val="28"/>
          <w:szCs w:val="28"/>
        </w:rPr>
        <w:t xml:space="preserve">  </w:t>
      </w:r>
      <w:r w:rsidRPr="008F4BA7">
        <w:rPr>
          <w:rFonts w:ascii="Times New Roman" w:hAnsi="Times New Roman" w:cs="Times New Roman"/>
          <w:sz w:val="28"/>
          <w:szCs w:val="28"/>
        </w:rPr>
        <w:t xml:space="preserve">Одним из направлений работ </w:t>
      </w:r>
      <w:r>
        <w:rPr>
          <w:rFonts w:ascii="Times New Roman" w:hAnsi="Times New Roman" w:cs="Times New Roman"/>
          <w:sz w:val="28"/>
          <w:szCs w:val="28"/>
        </w:rPr>
        <w:t xml:space="preserve">сельского поселения </w:t>
      </w:r>
      <w:r w:rsidRPr="008F4BA7">
        <w:rPr>
          <w:rFonts w:ascii="Times New Roman" w:hAnsi="Times New Roman" w:cs="Times New Roman"/>
          <w:sz w:val="28"/>
          <w:szCs w:val="28"/>
        </w:rPr>
        <w:t>является создание условий транспортного обслуживания населения между поселениями вн</w:t>
      </w:r>
      <w:r>
        <w:rPr>
          <w:rFonts w:ascii="Times New Roman" w:hAnsi="Times New Roman" w:cs="Times New Roman"/>
          <w:sz w:val="28"/>
          <w:szCs w:val="28"/>
        </w:rPr>
        <w:t xml:space="preserve">утри муниципального района, а также за пределами </w:t>
      </w:r>
      <w:proofErr w:type="spellStart"/>
      <w:r>
        <w:rPr>
          <w:rFonts w:ascii="Times New Roman" w:hAnsi="Times New Roman" w:cs="Times New Roman"/>
          <w:sz w:val="28"/>
          <w:szCs w:val="28"/>
        </w:rPr>
        <w:t>Овюрского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p>
    <w:p w:rsidR="008F4BA7" w:rsidRDefault="008F4BA7" w:rsidP="008F4BA7">
      <w:pPr>
        <w:jc w:val="both"/>
        <w:rPr>
          <w:rFonts w:ascii="Times New Roman" w:hAnsi="Times New Roman" w:cs="Times New Roman"/>
          <w:sz w:val="28"/>
          <w:szCs w:val="28"/>
        </w:rPr>
      </w:pPr>
      <w:r>
        <w:rPr>
          <w:rFonts w:ascii="Times New Roman" w:hAnsi="Times New Roman" w:cs="Times New Roman"/>
          <w:sz w:val="28"/>
          <w:szCs w:val="28"/>
        </w:rPr>
        <w:t xml:space="preserve">  </w:t>
      </w:r>
      <w:r w:rsidRPr="008F4BA7">
        <w:rPr>
          <w:rFonts w:ascii="Times New Roman" w:hAnsi="Times New Roman" w:cs="Times New Roman"/>
          <w:sz w:val="28"/>
          <w:szCs w:val="28"/>
        </w:rPr>
        <w:t xml:space="preserve">Общая длина автомобильных дорог общего пользования местного значения равна </w:t>
      </w:r>
      <w:r>
        <w:rPr>
          <w:rFonts w:ascii="Times New Roman" w:hAnsi="Times New Roman" w:cs="Times New Roman"/>
          <w:sz w:val="28"/>
          <w:szCs w:val="28"/>
        </w:rPr>
        <w:t>4,2</w:t>
      </w:r>
      <w:r w:rsidRPr="008F4BA7">
        <w:rPr>
          <w:rFonts w:ascii="Times New Roman" w:hAnsi="Times New Roman" w:cs="Times New Roman"/>
          <w:sz w:val="28"/>
          <w:szCs w:val="28"/>
        </w:rPr>
        <w:t xml:space="preserve"> км, в том числе с грунтовым покрытием – </w:t>
      </w:r>
      <w:r>
        <w:rPr>
          <w:rFonts w:ascii="Times New Roman" w:hAnsi="Times New Roman" w:cs="Times New Roman"/>
          <w:sz w:val="28"/>
          <w:szCs w:val="28"/>
        </w:rPr>
        <w:t>4,2</w:t>
      </w:r>
      <w:r w:rsidRPr="008F4BA7">
        <w:rPr>
          <w:rFonts w:ascii="Times New Roman" w:hAnsi="Times New Roman" w:cs="Times New Roman"/>
          <w:sz w:val="28"/>
          <w:szCs w:val="28"/>
        </w:rPr>
        <w:t xml:space="preserve"> км.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w:t>
      </w:r>
      <w:r>
        <w:rPr>
          <w:rFonts w:ascii="Times New Roman" w:hAnsi="Times New Roman" w:cs="Times New Roman"/>
          <w:sz w:val="28"/>
          <w:szCs w:val="28"/>
        </w:rPr>
        <w:t>0</w:t>
      </w:r>
      <w:r w:rsidRPr="008F4BA7">
        <w:rPr>
          <w:rFonts w:ascii="Times New Roman" w:hAnsi="Times New Roman" w:cs="Times New Roman"/>
          <w:sz w:val="28"/>
          <w:szCs w:val="28"/>
        </w:rPr>
        <w:t xml:space="preserve">%. </w:t>
      </w:r>
    </w:p>
    <w:p w:rsidR="008F4BA7" w:rsidRDefault="008F4BA7" w:rsidP="008F4BA7">
      <w:pPr>
        <w:jc w:val="both"/>
        <w:rPr>
          <w:rFonts w:ascii="Times New Roman" w:hAnsi="Times New Roman" w:cs="Times New Roman"/>
          <w:sz w:val="28"/>
          <w:szCs w:val="28"/>
        </w:rPr>
      </w:pPr>
      <w:r>
        <w:rPr>
          <w:rFonts w:ascii="Times New Roman" w:hAnsi="Times New Roman" w:cs="Times New Roman"/>
          <w:sz w:val="28"/>
          <w:szCs w:val="28"/>
        </w:rPr>
        <w:t xml:space="preserve">  </w:t>
      </w:r>
      <w:r w:rsidRPr="008F4BA7">
        <w:rPr>
          <w:rFonts w:ascii="Times New Roman" w:hAnsi="Times New Roman" w:cs="Times New Roman"/>
          <w:sz w:val="28"/>
          <w:szCs w:val="28"/>
        </w:rPr>
        <w:t xml:space="preserve">Транспортным обслуживанием населения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являются частные извозчики. К 2023 году житель </w:t>
      </w:r>
      <w:proofErr w:type="spellStart"/>
      <w:r>
        <w:rPr>
          <w:rFonts w:ascii="Times New Roman" w:hAnsi="Times New Roman" w:cs="Times New Roman"/>
          <w:sz w:val="28"/>
          <w:szCs w:val="28"/>
        </w:rPr>
        <w:t>сумон</w:t>
      </w:r>
      <w:r w:rsidR="00996B4E">
        <w:rPr>
          <w:rFonts w:ascii="Times New Roman" w:hAnsi="Times New Roman" w:cs="Times New Roman"/>
          <w:sz w:val="28"/>
          <w:szCs w:val="28"/>
        </w:rPr>
        <w:t>а</w:t>
      </w:r>
      <w:proofErr w:type="spellEnd"/>
      <w:r w:rsidR="00996B4E">
        <w:rPr>
          <w:rFonts w:ascii="Times New Roman" w:hAnsi="Times New Roman" w:cs="Times New Roman"/>
          <w:sz w:val="28"/>
          <w:szCs w:val="28"/>
        </w:rPr>
        <w:t xml:space="preserve"> </w:t>
      </w:r>
      <w:proofErr w:type="spellStart"/>
      <w:r w:rsidR="00996B4E">
        <w:rPr>
          <w:rFonts w:ascii="Times New Roman" w:hAnsi="Times New Roman" w:cs="Times New Roman"/>
          <w:sz w:val="28"/>
          <w:szCs w:val="28"/>
        </w:rPr>
        <w:t>Солчур</w:t>
      </w:r>
      <w:proofErr w:type="spellEnd"/>
      <w:r w:rsidR="00996B4E">
        <w:rPr>
          <w:rFonts w:ascii="Times New Roman" w:hAnsi="Times New Roman" w:cs="Times New Roman"/>
          <w:sz w:val="28"/>
          <w:szCs w:val="28"/>
        </w:rPr>
        <w:t xml:space="preserve"> планирует на основании</w:t>
      </w:r>
      <w:r>
        <w:rPr>
          <w:rFonts w:ascii="Times New Roman" w:hAnsi="Times New Roman" w:cs="Times New Roman"/>
          <w:sz w:val="28"/>
          <w:szCs w:val="28"/>
        </w:rPr>
        <w:t xml:space="preserve"> </w:t>
      </w:r>
      <w:r w:rsidRPr="008F4BA7">
        <w:rPr>
          <w:rFonts w:ascii="Times New Roman" w:hAnsi="Times New Roman" w:cs="Times New Roman"/>
          <w:sz w:val="28"/>
          <w:szCs w:val="28"/>
        </w:rPr>
        <w:t>Постановления Правительства Республики Тыва от 26 февраля 2021 г. № 90 «О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w:t>
      </w:r>
      <w:r>
        <w:rPr>
          <w:rFonts w:ascii="Times New Roman" w:hAnsi="Times New Roman" w:cs="Times New Roman"/>
          <w:sz w:val="28"/>
          <w:szCs w:val="28"/>
        </w:rPr>
        <w:t xml:space="preserve">дерального бюджета» открыть свое дело по пассажирским перевозкам. </w:t>
      </w:r>
    </w:p>
    <w:p w:rsidR="00996B4E" w:rsidRDefault="00996B4E" w:rsidP="00996B4E">
      <w:pPr>
        <w:jc w:val="center"/>
        <w:rPr>
          <w:rFonts w:ascii="Times New Roman" w:hAnsi="Times New Roman" w:cs="Times New Roman"/>
          <w:b/>
          <w:sz w:val="28"/>
          <w:szCs w:val="28"/>
        </w:rPr>
      </w:pPr>
      <w:r w:rsidRPr="00996B4E">
        <w:rPr>
          <w:rFonts w:ascii="Times New Roman" w:hAnsi="Times New Roman" w:cs="Times New Roman"/>
          <w:b/>
          <w:sz w:val="28"/>
          <w:szCs w:val="28"/>
        </w:rPr>
        <w:t>Связь</w:t>
      </w:r>
    </w:p>
    <w:p w:rsidR="00996B4E" w:rsidRDefault="00996B4E" w:rsidP="00996B4E">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4E">
        <w:rPr>
          <w:rFonts w:ascii="Times New Roman" w:hAnsi="Times New Roman" w:cs="Times New Roman"/>
          <w:sz w:val="28"/>
          <w:szCs w:val="28"/>
        </w:rPr>
        <w:t xml:space="preserve">В </w:t>
      </w:r>
      <w:proofErr w:type="spellStart"/>
      <w:r w:rsidRPr="00996B4E">
        <w:rPr>
          <w:rFonts w:ascii="Times New Roman" w:hAnsi="Times New Roman" w:cs="Times New Roman"/>
          <w:sz w:val="28"/>
          <w:szCs w:val="28"/>
        </w:rPr>
        <w:t>сумоне</w:t>
      </w:r>
      <w:proofErr w:type="spellEnd"/>
      <w:r w:rsidRPr="00996B4E">
        <w:rPr>
          <w:rFonts w:ascii="Times New Roman" w:hAnsi="Times New Roman" w:cs="Times New Roman"/>
          <w:sz w:val="28"/>
          <w:szCs w:val="28"/>
        </w:rPr>
        <w:t xml:space="preserve"> </w:t>
      </w:r>
      <w:r>
        <w:rPr>
          <w:rFonts w:ascii="Times New Roman" w:hAnsi="Times New Roman" w:cs="Times New Roman"/>
          <w:sz w:val="28"/>
          <w:szCs w:val="28"/>
        </w:rPr>
        <w:t xml:space="preserve">к телефонной сети подключены 55 абонента, из них- 5 организации и учреждения, 50- население. </w:t>
      </w:r>
      <w:r w:rsidRPr="00996B4E">
        <w:rPr>
          <w:rFonts w:ascii="Times New Roman" w:hAnsi="Times New Roman" w:cs="Times New Roman"/>
          <w:sz w:val="28"/>
          <w:szCs w:val="28"/>
        </w:rPr>
        <w:t>Телефонной связью, предоставляемой ОАО «</w:t>
      </w:r>
      <w:proofErr w:type="spellStart"/>
      <w:r w:rsidRPr="00996B4E">
        <w:rPr>
          <w:rFonts w:ascii="Times New Roman" w:hAnsi="Times New Roman" w:cs="Times New Roman"/>
          <w:sz w:val="28"/>
          <w:szCs w:val="28"/>
        </w:rPr>
        <w:t>Тываинформсвязь</w:t>
      </w:r>
      <w:proofErr w:type="spellEnd"/>
      <w:r w:rsidRPr="00996B4E">
        <w:rPr>
          <w:rFonts w:ascii="Times New Roman" w:hAnsi="Times New Roman" w:cs="Times New Roman"/>
          <w:sz w:val="28"/>
          <w:szCs w:val="28"/>
        </w:rPr>
        <w:t>», пользуются</w:t>
      </w:r>
      <w:r>
        <w:rPr>
          <w:rFonts w:ascii="Times New Roman" w:hAnsi="Times New Roman" w:cs="Times New Roman"/>
          <w:sz w:val="28"/>
          <w:szCs w:val="28"/>
        </w:rPr>
        <w:t xml:space="preserve"> жители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w:t>
      </w:r>
    </w:p>
    <w:p w:rsidR="00996B4E" w:rsidRDefault="00996B4E" w:rsidP="00996B4E">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4E">
        <w:rPr>
          <w:rFonts w:ascii="Times New Roman" w:hAnsi="Times New Roman" w:cs="Times New Roman"/>
          <w:sz w:val="28"/>
          <w:szCs w:val="28"/>
        </w:rPr>
        <w:t xml:space="preserve">Связь с </w:t>
      </w:r>
      <w:proofErr w:type="spellStart"/>
      <w:r w:rsidRPr="00996B4E">
        <w:rPr>
          <w:rFonts w:ascii="Times New Roman" w:hAnsi="Times New Roman" w:cs="Times New Roman"/>
          <w:sz w:val="28"/>
          <w:szCs w:val="28"/>
        </w:rPr>
        <w:t>кожуунным</w:t>
      </w:r>
      <w:proofErr w:type="spellEnd"/>
      <w:r w:rsidRPr="00996B4E">
        <w:rPr>
          <w:rFonts w:ascii="Times New Roman" w:hAnsi="Times New Roman" w:cs="Times New Roman"/>
          <w:sz w:val="28"/>
          <w:szCs w:val="28"/>
        </w:rPr>
        <w:t xml:space="preserve"> центром осуществляется по таксофон-аппарату фирмы ОАО «</w:t>
      </w:r>
      <w:proofErr w:type="spellStart"/>
      <w:r w:rsidRPr="00996B4E">
        <w:rPr>
          <w:rFonts w:ascii="Times New Roman" w:hAnsi="Times New Roman" w:cs="Times New Roman"/>
          <w:sz w:val="28"/>
          <w:szCs w:val="28"/>
        </w:rPr>
        <w:t>Глобал</w:t>
      </w:r>
      <w:proofErr w:type="spellEnd"/>
      <w:r w:rsidRPr="00996B4E">
        <w:rPr>
          <w:rFonts w:ascii="Times New Roman" w:hAnsi="Times New Roman" w:cs="Times New Roman"/>
          <w:sz w:val="28"/>
          <w:szCs w:val="28"/>
        </w:rPr>
        <w:t xml:space="preserve">-Телепорт» (г. Красноярск). Услуги мобильной связи на территории </w:t>
      </w:r>
      <w:proofErr w:type="spellStart"/>
      <w:r>
        <w:rPr>
          <w:rFonts w:ascii="Times New Roman" w:hAnsi="Times New Roman" w:cs="Times New Roman"/>
          <w:sz w:val="28"/>
          <w:szCs w:val="28"/>
        </w:rPr>
        <w:t>сумона</w:t>
      </w:r>
      <w:proofErr w:type="spellEnd"/>
      <w:r w:rsidRPr="00996B4E">
        <w:rPr>
          <w:rFonts w:ascii="Times New Roman" w:hAnsi="Times New Roman" w:cs="Times New Roman"/>
          <w:sz w:val="28"/>
          <w:szCs w:val="28"/>
        </w:rPr>
        <w:t xml:space="preserve"> оказывают: ЗАО «</w:t>
      </w:r>
      <w:proofErr w:type="spellStart"/>
      <w:r w:rsidRPr="00996B4E">
        <w:rPr>
          <w:rFonts w:ascii="Times New Roman" w:hAnsi="Times New Roman" w:cs="Times New Roman"/>
          <w:sz w:val="28"/>
          <w:szCs w:val="28"/>
        </w:rPr>
        <w:t>Мобиком</w:t>
      </w:r>
      <w:proofErr w:type="spellEnd"/>
      <w:r w:rsidRPr="00996B4E">
        <w:rPr>
          <w:rFonts w:ascii="Times New Roman" w:hAnsi="Times New Roman" w:cs="Times New Roman"/>
          <w:sz w:val="28"/>
          <w:szCs w:val="28"/>
        </w:rPr>
        <w:t>» (Мегафон), ЗАО «</w:t>
      </w:r>
      <w:proofErr w:type="spellStart"/>
      <w:r w:rsidRPr="00996B4E">
        <w:rPr>
          <w:rFonts w:ascii="Times New Roman" w:hAnsi="Times New Roman" w:cs="Times New Roman"/>
          <w:sz w:val="28"/>
          <w:szCs w:val="28"/>
        </w:rPr>
        <w:t>Вымпелком</w:t>
      </w:r>
      <w:proofErr w:type="spellEnd"/>
      <w:r w:rsidRPr="00996B4E">
        <w:rPr>
          <w:rFonts w:ascii="Times New Roman" w:hAnsi="Times New Roman" w:cs="Times New Roman"/>
          <w:sz w:val="28"/>
          <w:szCs w:val="28"/>
        </w:rPr>
        <w:t>» (Билайн), ОАО «</w:t>
      </w:r>
      <w:proofErr w:type="spellStart"/>
      <w:r w:rsidRPr="00996B4E">
        <w:rPr>
          <w:rFonts w:ascii="Times New Roman" w:hAnsi="Times New Roman" w:cs="Times New Roman"/>
          <w:sz w:val="28"/>
          <w:szCs w:val="28"/>
        </w:rPr>
        <w:t>МобильныеТелеСистемы</w:t>
      </w:r>
      <w:proofErr w:type="spellEnd"/>
      <w:r w:rsidRPr="00996B4E">
        <w:rPr>
          <w:rFonts w:ascii="Times New Roman" w:hAnsi="Times New Roman" w:cs="Times New Roman"/>
          <w:sz w:val="28"/>
          <w:szCs w:val="28"/>
        </w:rPr>
        <w:t xml:space="preserve">» (МТС), мобильная связь Енисей Телеком (ЕТК). В зону роуминга операторов сотовой связи </w:t>
      </w:r>
      <w:r w:rsidRPr="00996B4E">
        <w:rPr>
          <w:rFonts w:ascii="Times New Roman" w:hAnsi="Times New Roman" w:cs="Times New Roman"/>
          <w:sz w:val="28"/>
          <w:szCs w:val="28"/>
        </w:rPr>
        <w:lastRenderedPageBreak/>
        <w:t>Мегафон, Билайн, МТС, ЕТК</w:t>
      </w:r>
      <w:r>
        <w:rPr>
          <w:rFonts w:ascii="Times New Roman" w:hAnsi="Times New Roman" w:cs="Times New Roman"/>
          <w:sz w:val="28"/>
          <w:szCs w:val="28"/>
        </w:rPr>
        <w:t xml:space="preserve"> пользуются жители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w:t>
      </w:r>
      <w:r w:rsidRPr="00996B4E">
        <w:rPr>
          <w:rFonts w:ascii="Times New Roman" w:hAnsi="Times New Roman" w:cs="Times New Roman"/>
          <w:sz w:val="28"/>
          <w:szCs w:val="28"/>
        </w:rPr>
        <w:t xml:space="preserve">В </w:t>
      </w:r>
      <w:proofErr w:type="spellStart"/>
      <w:r w:rsidRPr="00996B4E">
        <w:rPr>
          <w:rFonts w:ascii="Times New Roman" w:hAnsi="Times New Roman" w:cs="Times New Roman"/>
          <w:sz w:val="28"/>
          <w:szCs w:val="28"/>
        </w:rPr>
        <w:t>сумоне</w:t>
      </w:r>
      <w:proofErr w:type="spellEnd"/>
      <w:r w:rsidRPr="00996B4E">
        <w:rPr>
          <w:rFonts w:ascii="Times New Roman" w:hAnsi="Times New Roman" w:cs="Times New Roman"/>
          <w:sz w:val="28"/>
          <w:szCs w:val="28"/>
        </w:rPr>
        <w:t xml:space="preserve"> установлены базовые станции цифрового телевидения. В </w:t>
      </w:r>
      <w:proofErr w:type="spellStart"/>
      <w:r w:rsidRPr="00996B4E">
        <w:rPr>
          <w:rFonts w:ascii="Times New Roman" w:hAnsi="Times New Roman" w:cs="Times New Roman"/>
          <w:sz w:val="28"/>
          <w:szCs w:val="28"/>
        </w:rPr>
        <w:t>сумоне</w:t>
      </w:r>
      <w:proofErr w:type="spellEnd"/>
      <w:r w:rsidRPr="00996B4E">
        <w:rPr>
          <w:rFonts w:ascii="Times New Roman" w:hAnsi="Times New Roman" w:cs="Times New Roman"/>
          <w:sz w:val="28"/>
          <w:szCs w:val="28"/>
        </w:rPr>
        <w:t xml:space="preserve"> </w:t>
      </w:r>
      <w:proofErr w:type="spellStart"/>
      <w:r w:rsidRPr="00996B4E">
        <w:rPr>
          <w:rFonts w:ascii="Times New Roman" w:hAnsi="Times New Roman" w:cs="Times New Roman"/>
          <w:sz w:val="28"/>
          <w:szCs w:val="28"/>
        </w:rPr>
        <w:t>Солчур</w:t>
      </w:r>
      <w:proofErr w:type="spellEnd"/>
      <w:r w:rsidRPr="00996B4E">
        <w:rPr>
          <w:rFonts w:ascii="Times New Roman" w:hAnsi="Times New Roman" w:cs="Times New Roman"/>
          <w:sz w:val="28"/>
          <w:szCs w:val="28"/>
        </w:rPr>
        <w:t xml:space="preserve"> подключено БШПД (система беспроводного широкополосного доступа).</w:t>
      </w:r>
    </w:p>
    <w:p w:rsidR="00996B4E" w:rsidRDefault="00996B4E" w:rsidP="00996B4E">
      <w:pPr>
        <w:jc w:val="both"/>
        <w:rPr>
          <w:rFonts w:ascii="Times New Roman" w:hAnsi="Times New Roman" w:cs="Times New Roman"/>
          <w:sz w:val="28"/>
          <w:szCs w:val="28"/>
        </w:rPr>
      </w:pPr>
      <w:r w:rsidRPr="00996B4E">
        <w:rPr>
          <w:rFonts w:ascii="Times New Roman" w:hAnsi="Times New Roman" w:cs="Times New Roman"/>
          <w:sz w:val="28"/>
          <w:szCs w:val="28"/>
        </w:rPr>
        <w:t xml:space="preserve">  </w:t>
      </w:r>
      <w:r>
        <w:rPr>
          <w:rFonts w:ascii="Times New Roman" w:hAnsi="Times New Roman" w:cs="Times New Roman"/>
          <w:sz w:val="28"/>
          <w:szCs w:val="28"/>
        </w:rPr>
        <w:t xml:space="preserve">До 2020 года </w:t>
      </w:r>
      <w:r w:rsidRPr="00996B4E">
        <w:rPr>
          <w:rFonts w:ascii="Times New Roman" w:hAnsi="Times New Roman" w:cs="Times New Roman"/>
          <w:sz w:val="28"/>
          <w:szCs w:val="28"/>
        </w:rPr>
        <w:t xml:space="preserve">Услуги почтовой связи в </w:t>
      </w:r>
      <w:proofErr w:type="spellStart"/>
      <w:r>
        <w:rPr>
          <w:rFonts w:ascii="Times New Roman" w:hAnsi="Times New Roman" w:cs="Times New Roman"/>
          <w:sz w:val="28"/>
          <w:szCs w:val="28"/>
        </w:rPr>
        <w:t>сумоне</w:t>
      </w:r>
      <w:proofErr w:type="spellEnd"/>
      <w:r>
        <w:rPr>
          <w:rFonts w:ascii="Times New Roman" w:hAnsi="Times New Roman" w:cs="Times New Roman"/>
          <w:sz w:val="28"/>
          <w:szCs w:val="28"/>
        </w:rPr>
        <w:t xml:space="preserve"> оказывало</w:t>
      </w:r>
      <w:r w:rsidRPr="00996B4E">
        <w:rPr>
          <w:rFonts w:ascii="Times New Roman" w:hAnsi="Times New Roman" w:cs="Times New Roman"/>
          <w:sz w:val="28"/>
          <w:szCs w:val="28"/>
        </w:rPr>
        <w:t xml:space="preserve"> УФПС Республики Тыва-филиал ФГУП «Почта России». Предприятие </w:t>
      </w:r>
      <w:r>
        <w:rPr>
          <w:rFonts w:ascii="Times New Roman" w:hAnsi="Times New Roman" w:cs="Times New Roman"/>
          <w:sz w:val="28"/>
          <w:szCs w:val="28"/>
        </w:rPr>
        <w:t>ранее оказывало</w:t>
      </w:r>
      <w:r w:rsidRPr="00996B4E">
        <w:rPr>
          <w:rFonts w:ascii="Times New Roman" w:hAnsi="Times New Roman" w:cs="Times New Roman"/>
          <w:sz w:val="28"/>
          <w:szCs w:val="28"/>
        </w:rPr>
        <w:t xml:space="preserve"> населению, предприятиям и организациям </w:t>
      </w:r>
      <w:proofErr w:type="spellStart"/>
      <w:r w:rsidRPr="00996B4E">
        <w:rPr>
          <w:rFonts w:ascii="Times New Roman" w:hAnsi="Times New Roman" w:cs="Times New Roman"/>
          <w:sz w:val="28"/>
          <w:szCs w:val="28"/>
        </w:rPr>
        <w:t>кожууна</w:t>
      </w:r>
      <w:proofErr w:type="spellEnd"/>
      <w:r w:rsidRPr="00996B4E">
        <w:rPr>
          <w:rFonts w:ascii="Times New Roman" w:hAnsi="Times New Roman" w:cs="Times New Roman"/>
          <w:sz w:val="28"/>
          <w:szCs w:val="28"/>
        </w:rPr>
        <w:t xml:space="preserve"> услуги по пересылке и доставке писем, бандеролей, простых, заказных и ценных, посылок, приему и оплате денежных переводов, выдаче пенсий и пособий, доставке периодических изданий.</w:t>
      </w:r>
      <w:r>
        <w:rPr>
          <w:rFonts w:ascii="Times New Roman" w:hAnsi="Times New Roman" w:cs="Times New Roman"/>
          <w:sz w:val="28"/>
          <w:szCs w:val="28"/>
        </w:rPr>
        <w:t xml:space="preserve"> До настоящего времени услуга почтовой связи временно приостановлено в связи нехватками кадров. </w:t>
      </w:r>
    </w:p>
    <w:p w:rsidR="002D38FD" w:rsidRDefault="002D38FD" w:rsidP="002D38FD">
      <w:pPr>
        <w:jc w:val="center"/>
        <w:rPr>
          <w:rFonts w:ascii="Times New Roman" w:hAnsi="Times New Roman" w:cs="Times New Roman"/>
          <w:b/>
          <w:sz w:val="28"/>
          <w:szCs w:val="28"/>
        </w:rPr>
      </w:pPr>
    </w:p>
    <w:p w:rsidR="002D38FD" w:rsidRPr="002D38FD" w:rsidRDefault="002D38FD" w:rsidP="002D38FD">
      <w:pPr>
        <w:jc w:val="center"/>
        <w:rPr>
          <w:rFonts w:ascii="Times New Roman" w:hAnsi="Times New Roman" w:cs="Times New Roman"/>
          <w:b/>
          <w:sz w:val="28"/>
          <w:szCs w:val="28"/>
        </w:rPr>
      </w:pPr>
      <w:r>
        <w:rPr>
          <w:rFonts w:ascii="Times New Roman" w:hAnsi="Times New Roman" w:cs="Times New Roman"/>
          <w:b/>
          <w:sz w:val="28"/>
          <w:szCs w:val="28"/>
        </w:rPr>
        <w:t>2.</w:t>
      </w:r>
      <w:r w:rsidRPr="002D38FD">
        <w:rPr>
          <w:rFonts w:ascii="Times New Roman" w:hAnsi="Times New Roman" w:cs="Times New Roman"/>
          <w:b/>
          <w:sz w:val="28"/>
          <w:szCs w:val="28"/>
        </w:rPr>
        <w:t>ОСНОВНЫЕ ПРОБЛЕМЫ СОЦИАЛЬНО-ЭКОНОМИЧЕСКОГО РАЗВИТИЯ</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sz w:val="28"/>
          <w:szCs w:val="28"/>
        </w:rPr>
        <w:t xml:space="preserve"> На основании анализа количественных и качественных данных о процессах социально-экономического развития сельского поселения </w:t>
      </w:r>
      <w:proofErr w:type="spellStart"/>
      <w:r w:rsidRPr="002D38FD">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Солчурский</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Овюрского</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кожууна</w:t>
      </w:r>
      <w:proofErr w:type="spellEnd"/>
      <w:r w:rsidRPr="002D38FD">
        <w:rPr>
          <w:rFonts w:ascii="Times New Roman" w:hAnsi="Times New Roman" w:cs="Times New Roman"/>
          <w:sz w:val="28"/>
          <w:szCs w:val="28"/>
        </w:rPr>
        <w:t xml:space="preserve"> можно выделить основные проблемы, требующие принятия мер в рамках обеспечения социально-экономического развития, на решение которых должны быть направлены совместные усилия. Проблемы, препятствующие экономическому развитию: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Промышленность</w:t>
      </w:r>
      <w:r w:rsidRPr="002D38FD">
        <w:rPr>
          <w:rFonts w:ascii="Times New Roman" w:hAnsi="Times New Roman" w:cs="Times New Roman"/>
          <w:sz w:val="28"/>
          <w:szCs w:val="28"/>
        </w:rPr>
        <w:t xml:space="preserve"> - недостаточно развита промышленность, так как </w:t>
      </w:r>
      <w:proofErr w:type="spellStart"/>
      <w:r w:rsidRPr="002D38FD">
        <w:rPr>
          <w:rFonts w:ascii="Times New Roman" w:hAnsi="Times New Roman" w:cs="Times New Roman"/>
          <w:sz w:val="28"/>
          <w:szCs w:val="28"/>
        </w:rPr>
        <w:t>сумон</w:t>
      </w:r>
      <w:proofErr w:type="spellEnd"/>
      <w:r w:rsidRPr="002D38FD">
        <w:rPr>
          <w:rFonts w:ascii="Times New Roman" w:hAnsi="Times New Roman" w:cs="Times New Roman"/>
          <w:sz w:val="28"/>
          <w:szCs w:val="28"/>
        </w:rPr>
        <w:t xml:space="preserve"> является приграничным; -ужесточение условий кредитования со стороны банков, что, в свою очередь, лишает предприятия возможности пополнять свои оборотные средства; -нехватка квалифицированных врачей;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Малое предпринимательство</w:t>
      </w:r>
      <w:r w:rsidRPr="002D38FD">
        <w:rPr>
          <w:rFonts w:ascii="Times New Roman" w:hAnsi="Times New Roman" w:cs="Times New Roman"/>
          <w:sz w:val="28"/>
          <w:szCs w:val="28"/>
        </w:rPr>
        <w:t xml:space="preserve"> - уровень официальной заработной платы в малом бизнесе значительно ниже среднереспубликанского, как и темп ее роста. Значительная часть фактической оплаты труда еще остается «теневой»; - недостаток собственных ресурсов субъектов малого предпринимательства; - низкий уровень получаемой в малом бизнесе прибыли, тормозящий его инвестирование; - недоступность банковского кредитования. Торговля и потребительские услуги - низкий уровень внедрения новых технологий, современного оборудования и применения прогрессивных форм обслуживания в общественном питании; - отсутствие развитого оптового звена в торговле; - недостаток специалистов массовых профессий в торговле и общественном питании, большая текучесть кадров, связанная с невысокой зарплатой и низкой квалификацией кадров. - в кадровом обеспечении сферы быта не изучен баланс спроса и предложения на рынке бытовых услуг. Так, до сих пор не решена проблема с подготовкой мастеров по ремонту бытовой техники и др.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 xml:space="preserve">Демография </w:t>
      </w:r>
      <w:r w:rsidRPr="002D38FD">
        <w:rPr>
          <w:rFonts w:ascii="Times New Roman" w:hAnsi="Times New Roman" w:cs="Times New Roman"/>
          <w:sz w:val="28"/>
          <w:szCs w:val="28"/>
        </w:rPr>
        <w:t xml:space="preserve">- Основной причиной миграционного потока населения из </w:t>
      </w:r>
      <w:proofErr w:type="spellStart"/>
      <w:r w:rsidRPr="002D38FD">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является, высокий уровень безработицы и </w:t>
      </w:r>
      <w:proofErr w:type="spellStart"/>
      <w:r w:rsidRPr="002D38FD">
        <w:rPr>
          <w:rFonts w:ascii="Times New Roman" w:hAnsi="Times New Roman" w:cs="Times New Roman"/>
          <w:sz w:val="28"/>
          <w:szCs w:val="28"/>
        </w:rPr>
        <w:t>самозанятости</w:t>
      </w:r>
      <w:proofErr w:type="spellEnd"/>
      <w:r w:rsidRPr="002D38FD">
        <w:rPr>
          <w:rFonts w:ascii="Times New Roman" w:hAnsi="Times New Roman" w:cs="Times New Roman"/>
          <w:sz w:val="28"/>
          <w:szCs w:val="28"/>
        </w:rPr>
        <w:t xml:space="preserve">, низкие </w:t>
      </w:r>
      <w:r w:rsidRPr="002D38FD">
        <w:rPr>
          <w:rFonts w:ascii="Times New Roman" w:hAnsi="Times New Roman" w:cs="Times New Roman"/>
          <w:sz w:val="28"/>
          <w:szCs w:val="28"/>
        </w:rPr>
        <w:lastRenderedPageBreak/>
        <w:t xml:space="preserve">денежные доходы населения, стремление к получению образованию. Доходы населения. Рынок труда и рабочей силы, оплата труда - прямым следствием проблем на рынке труда, является низкий уровень доходов населения. Основными источниками доходов населения являются заработная плата на предприятиях и организациях (в основном бюджетных), доля, которой составляет в общей сумме доходов от 60-68 %, различные социальные пособия составляют до 23% от общего дохода, поступления от ведения личного подсобного хозяйства – 15 %, остальное – помощь близких и друзей. - проблемой в настоящее время является, отсутствие работы и как следствие, высокий уровень безработицы и доли </w:t>
      </w:r>
      <w:proofErr w:type="spellStart"/>
      <w:r w:rsidRPr="002D38FD">
        <w:rPr>
          <w:rFonts w:ascii="Times New Roman" w:hAnsi="Times New Roman" w:cs="Times New Roman"/>
          <w:sz w:val="28"/>
          <w:szCs w:val="28"/>
        </w:rPr>
        <w:t>самозанятости</w:t>
      </w:r>
      <w:proofErr w:type="spellEnd"/>
      <w:r w:rsidRPr="002D38FD">
        <w:rPr>
          <w:rFonts w:ascii="Times New Roman" w:hAnsi="Times New Roman" w:cs="Times New Roman"/>
          <w:sz w:val="28"/>
          <w:szCs w:val="28"/>
        </w:rPr>
        <w:t xml:space="preserve"> населения.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sz w:val="28"/>
          <w:szCs w:val="28"/>
        </w:rPr>
        <w:t xml:space="preserve">Проблемы, препятствующие росту качества среды жизнедеятельности </w:t>
      </w:r>
      <w:r w:rsidRPr="002D38FD">
        <w:rPr>
          <w:rFonts w:ascii="Times New Roman" w:hAnsi="Times New Roman" w:cs="Times New Roman"/>
          <w:b/>
          <w:sz w:val="28"/>
          <w:szCs w:val="28"/>
        </w:rPr>
        <w:t>Жилищно-коммунальное хозяйство</w:t>
      </w:r>
      <w:r w:rsidRPr="002D38FD">
        <w:rPr>
          <w:rFonts w:ascii="Times New Roman" w:hAnsi="Times New Roman" w:cs="Times New Roman"/>
          <w:sz w:val="28"/>
          <w:szCs w:val="28"/>
        </w:rPr>
        <w:t xml:space="preserve"> - неудовлетворительное состояние производственной инфраструктуры является одной из ключевых проблем, сдерживающих развитие </w:t>
      </w:r>
      <w:proofErr w:type="spellStart"/>
      <w:r w:rsidRPr="002D38FD">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Особенно остро стоит проблема транспортной удаленности и плохое состояние автомобильных дорог местного значения. - Неудовлетворительное состояние инженерной и социальной инфраструктуры является одной из важных проблем района. - Высокий износ электрических сетей требует значительных финансовых вложений. Так, износ электрических сетей достигает 90 %. - наибольший процент проб питьевой воды не соответствует гигиеническим нормативам по санитарно-химическим показателям, по микробиологическим нормативам; </w:t>
      </w:r>
      <w:r w:rsidRPr="002D38FD">
        <w:rPr>
          <w:rFonts w:ascii="Times New Roman" w:hAnsi="Times New Roman" w:cs="Times New Roman"/>
          <w:b/>
          <w:sz w:val="28"/>
          <w:szCs w:val="28"/>
        </w:rPr>
        <w:t>Дорожное хозяйство, транспорт, связь</w:t>
      </w:r>
      <w:r w:rsidRPr="002D38FD">
        <w:rPr>
          <w:rFonts w:ascii="Times New Roman" w:hAnsi="Times New Roman" w:cs="Times New Roman"/>
          <w:sz w:val="28"/>
          <w:szCs w:val="28"/>
        </w:rPr>
        <w:t xml:space="preserve"> - низкое качество дорог, из-за недофинансирования их ремонта; - увеличение потребности населения в пассажирских перевозках. Проблемы, препятствующие созданию благоприятной социальной среды - недостаточность финансирования социальных объектов привела к значительному износу объектов здравоохранения, образования и культуры, спортивных сооружений. Более половины из них требуют проведения реконструкции или капитального ремонта.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Здравоохранение</w:t>
      </w:r>
      <w:r w:rsidRPr="002D38FD">
        <w:rPr>
          <w:rFonts w:ascii="Times New Roman" w:hAnsi="Times New Roman" w:cs="Times New Roman"/>
          <w:sz w:val="28"/>
          <w:szCs w:val="28"/>
        </w:rPr>
        <w:t xml:space="preserve"> - сохранение уровня заболеваемости, в первую очередь по болезням, являющимся основными причинами смертности: системы кровообращения, новообразования, туберкулеза, травм и отравлений, а также заболеваемости социально-опасными болезнями; - низкая укомплектованность врачебными кадрами; - недостаточное оснащение медицинским оборудованием. - отсутствие автотранспорта скорой медицинской помощи. </w:t>
      </w:r>
      <w:proofErr w:type="gramStart"/>
      <w:r w:rsidRPr="002D38FD">
        <w:rPr>
          <w:rFonts w:ascii="Times New Roman" w:hAnsi="Times New Roman" w:cs="Times New Roman"/>
          <w:sz w:val="28"/>
          <w:szCs w:val="28"/>
        </w:rPr>
        <w:t>Отсутствие  аптечного</w:t>
      </w:r>
      <w:proofErr w:type="gramEnd"/>
      <w:r w:rsidRPr="002D38FD">
        <w:rPr>
          <w:rFonts w:ascii="Times New Roman" w:hAnsi="Times New Roman" w:cs="Times New Roman"/>
          <w:sz w:val="28"/>
          <w:szCs w:val="28"/>
        </w:rPr>
        <w:t xml:space="preserve"> пункта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Образование</w:t>
      </w:r>
      <w:r w:rsidRPr="002D38FD">
        <w:rPr>
          <w:rFonts w:ascii="Times New Roman" w:hAnsi="Times New Roman" w:cs="Times New Roman"/>
          <w:sz w:val="28"/>
          <w:szCs w:val="28"/>
        </w:rPr>
        <w:t xml:space="preserve"> - недостаточное обеспечение местами детей в дошкольные образовательные учреждения; - недостаток квалифицированных специалистов по сопровождению современных программно-аппаратных средств, квалифицированных учителей в  образовательных учреждениях (школе); - требуется обновление и укрепление материально-технической базы учреждений образования; - учебное лабораторное и демонстрационное </w:t>
      </w:r>
      <w:r w:rsidRPr="002D38FD">
        <w:rPr>
          <w:rFonts w:ascii="Times New Roman" w:hAnsi="Times New Roman" w:cs="Times New Roman"/>
          <w:sz w:val="28"/>
          <w:szCs w:val="28"/>
        </w:rPr>
        <w:lastRenderedPageBreak/>
        <w:t xml:space="preserve">оборудование муниципальных общеобразовательных учреждений физически и морально устарело. - необходимо обеспечение учащихся учебниками и учебно-методическими пособиями, соответствующими новым государственным образовательным стандартам. Материально-техническая база муниципальных образовательных учреждений характеризуется высокой степенью износа основных фондов и инженерных коммуникаций. Строительство основной части зданий МБОУ ССОШ приходится на 60-80 годы XX века, поэтому особое значение имеет своевременное обеспечение технической безопасности муниципальных учреждений образования. Санитарно-гигиеническая оценка условий воспитания и обучения в муниципальных образовательных учреждениях выявила выраженную степень риска целого ряда показателей (протекание кровли, недостаточная искусственная освещенность, электрического оборудования). Требуется новое строительство в </w:t>
      </w:r>
      <w:proofErr w:type="spellStart"/>
      <w:r w:rsidRPr="002D38FD">
        <w:rPr>
          <w:rFonts w:ascii="Times New Roman" w:hAnsi="Times New Roman" w:cs="Times New Roman"/>
          <w:sz w:val="28"/>
          <w:szCs w:val="28"/>
        </w:rPr>
        <w:t>Солчурской</w:t>
      </w:r>
      <w:proofErr w:type="spellEnd"/>
      <w:r w:rsidRPr="002D38FD">
        <w:rPr>
          <w:rFonts w:ascii="Times New Roman" w:hAnsi="Times New Roman" w:cs="Times New Roman"/>
          <w:sz w:val="28"/>
          <w:szCs w:val="28"/>
        </w:rPr>
        <w:t xml:space="preserve"> СОШ. Школьная мебель в 50 % учебных классах изношена или не соответствует росту учащихся, нехватка мебели в дошкольных учреждениях и в учреждениях дополнительного образования. Необходимо обновление пищеблоков, технологического оборудования в пищеблоках МДОУ. С каждым годом ученикам не хватает учебников, учебных пособий.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Культура</w:t>
      </w:r>
      <w:r w:rsidRPr="002D38FD">
        <w:rPr>
          <w:rFonts w:ascii="Times New Roman" w:hAnsi="Times New Roman" w:cs="Times New Roman"/>
          <w:sz w:val="28"/>
          <w:szCs w:val="28"/>
        </w:rPr>
        <w:t xml:space="preserve"> - материально-техническая база учреждений культуры характеризуется высокой степенью. Необходимо частично приобрести оргтехнику для специалистов. Нехватка кадров. Не достает необходимого оборудования, музыкальных инструментов, требуется заменить более 30% библиотечного фонда; практически отсутствуют современные энциклопедические и справочные издания по различным отраслям знаний, учебники и учебные пособия, издания по истории, философии, экономике, социологии, культурологи, аграрному и земельному праву, юридическая, деловая, техническая литература и др. В отчетном году в библиотеке сделали ремонт, оснащена материально- техническая база. Недостаточно осуществляется обеспеченность библиотек периодическими изданиями. - остающийся низким профессиональный уровень кадров отрасли из-за самой низкой в ней заработной платы среди всех других отраслей.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 xml:space="preserve">Физическая культура и спорт </w:t>
      </w:r>
      <w:r w:rsidRPr="002D38FD">
        <w:rPr>
          <w:rFonts w:ascii="Times New Roman" w:hAnsi="Times New Roman" w:cs="Times New Roman"/>
          <w:sz w:val="28"/>
          <w:szCs w:val="28"/>
        </w:rPr>
        <w:t xml:space="preserve">- отсутствие комплексного спортивно-оздоровительного центра; - низкий уровень муниципальной материальной базы и инфраструктуры отрасли, его несоответствие задачам развития массового спорта; - отсутствие устойчивой ориентации наибольшей части населения на здоровый образ жизни.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b/>
          <w:sz w:val="28"/>
          <w:szCs w:val="28"/>
        </w:rPr>
        <w:t>Молодежная политика</w:t>
      </w:r>
      <w:r w:rsidRPr="002D38FD">
        <w:rPr>
          <w:rFonts w:ascii="Times New Roman" w:hAnsi="Times New Roman" w:cs="Times New Roman"/>
          <w:sz w:val="28"/>
          <w:szCs w:val="28"/>
        </w:rPr>
        <w:t xml:space="preserve"> - актуальными для воспитания современной молодежи являются проблемы, связанные с духовно-нравственной сферой. Стоит задача сохранения ценностных основ и традиционных форм общественной морали, повышения интереса молодежи к отечественной культуре, ее истории, традициям, к носителям национального самосознания; - </w:t>
      </w:r>
      <w:r w:rsidRPr="002D38FD">
        <w:rPr>
          <w:rFonts w:ascii="Times New Roman" w:hAnsi="Times New Roman" w:cs="Times New Roman"/>
          <w:sz w:val="28"/>
          <w:szCs w:val="28"/>
        </w:rPr>
        <w:lastRenderedPageBreak/>
        <w:t xml:space="preserve">недостаточная организация досуга молодежи. Существование огромного количества свободного времени (ранее оно заполнялось различного рода сборами, кружками по интересам и многим другим, то есть досуг молодежи был организован) заставляет молодых людей самим себе его организовывать, поэтому молодежь нуждается в том, чтобы для нее были созданы доступные центры досуга: клубы по интересам, спортивные и культурные центры; - проблема безработицы и получения доходных источников. Найти работу, которая станет источником основного дохода, – это очередная трудность, которую необходимо преодолеть. </w:t>
      </w:r>
    </w:p>
    <w:p w:rsidR="002D38FD" w:rsidRPr="002D38FD" w:rsidRDefault="002D38FD" w:rsidP="002D38FD">
      <w:pPr>
        <w:jc w:val="both"/>
        <w:rPr>
          <w:rFonts w:ascii="Times New Roman" w:hAnsi="Times New Roman" w:cs="Times New Roman"/>
          <w:sz w:val="28"/>
          <w:szCs w:val="28"/>
        </w:rPr>
      </w:pPr>
      <w:r w:rsidRPr="002D38FD">
        <w:rPr>
          <w:rFonts w:ascii="Times New Roman" w:hAnsi="Times New Roman" w:cs="Times New Roman"/>
          <w:sz w:val="28"/>
          <w:szCs w:val="28"/>
        </w:rPr>
        <w:t xml:space="preserve">Исходя из проведенного анализа можно сделать вывод, что нестабильность и невысокие темпы развития сельского поселения </w:t>
      </w:r>
      <w:proofErr w:type="spellStart"/>
      <w:r w:rsidRPr="002D38FD">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Солчурский</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Овюрского</w:t>
      </w:r>
      <w:proofErr w:type="spellEnd"/>
      <w:r w:rsidRPr="002D38FD">
        <w:rPr>
          <w:rFonts w:ascii="Times New Roman" w:hAnsi="Times New Roman" w:cs="Times New Roman"/>
          <w:sz w:val="28"/>
          <w:szCs w:val="28"/>
        </w:rPr>
        <w:t xml:space="preserve"> </w:t>
      </w:r>
      <w:proofErr w:type="spellStart"/>
      <w:r w:rsidRPr="002D38FD">
        <w:rPr>
          <w:rFonts w:ascii="Times New Roman" w:hAnsi="Times New Roman" w:cs="Times New Roman"/>
          <w:sz w:val="28"/>
          <w:szCs w:val="28"/>
        </w:rPr>
        <w:t>кожууна</w:t>
      </w:r>
      <w:proofErr w:type="spellEnd"/>
      <w:r w:rsidRPr="002D38FD">
        <w:rPr>
          <w:rFonts w:ascii="Times New Roman" w:hAnsi="Times New Roman" w:cs="Times New Roman"/>
          <w:sz w:val="28"/>
          <w:szCs w:val="28"/>
        </w:rPr>
        <w:t xml:space="preserve"> обусловлены наличием взаимосвязанных проблем в социальной сфере, различных областях экономической деятельности и управления: общая внешняя экономическая нестабильность; уровень инфляции, динамика реального курса рубля; рост процентных ставок, снижение доступности капитала и инвестиций; имеется отток молодежи: после окончания школы и поступления в учебные заведения к сожалению, молодежь стремится остаться в городах, где проходит их обучение или переехать в столицу Республики Тыва- </w:t>
      </w:r>
      <w:proofErr w:type="spellStart"/>
      <w:r w:rsidRPr="002D38FD">
        <w:rPr>
          <w:rFonts w:ascii="Times New Roman" w:hAnsi="Times New Roman" w:cs="Times New Roman"/>
          <w:sz w:val="28"/>
          <w:szCs w:val="28"/>
        </w:rPr>
        <w:t>г.Кызыл</w:t>
      </w:r>
      <w:proofErr w:type="spellEnd"/>
      <w:r w:rsidRPr="002D38FD">
        <w:rPr>
          <w:rFonts w:ascii="Times New Roman" w:hAnsi="Times New Roman" w:cs="Times New Roman"/>
          <w:sz w:val="28"/>
          <w:szCs w:val="28"/>
        </w:rPr>
        <w:t xml:space="preserve">. Не организована </w:t>
      </w:r>
      <w:proofErr w:type="spellStart"/>
      <w:r w:rsidRPr="002D38FD">
        <w:rPr>
          <w:rFonts w:ascii="Times New Roman" w:hAnsi="Times New Roman" w:cs="Times New Roman"/>
          <w:sz w:val="28"/>
          <w:szCs w:val="28"/>
        </w:rPr>
        <w:t>централизованность</w:t>
      </w:r>
      <w:proofErr w:type="spellEnd"/>
      <w:r w:rsidRPr="002D38FD">
        <w:rPr>
          <w:rFonts w:ascii="Times New Roman" w:hAnsi="Times New Roman" w:cs="Times New Roman"/>
          <w:sz w:val="28"/>
          <w:szCs w:val="28"/>
        </w:rPr>
        <w:t xml:space="preserve"> деятельности пассажирского транспорта с регулярным рейсовым обслуживанием, поэтому частные перевозчики работают с невысокой рентабельностью. В системе образования </w:t>
      </w:r>
      <w:proofErr w:type="spellStart"/>
      <w:r w:rsidRPr="002D38FD">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существуют проблемы в нехватки квалифицированных педагогов (учитель истории и обществознания, английского языка, технологии, химии, биологии и др.). Главная цель развития сельского поселения состоит в обеспечении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 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высокорентабельных производственных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бюджета, рациональным распределением бюджетных средств, их эффективным использованием. Одной из приоритетных отраслей развития </w:t>
      </w:r>
      <w:proofErr w:type="spellStart"/>
      <w:r w:rsidRPr="002D38FD">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является развитие агропромышленного комплекса. Предполагается, </w:t>
      </w:r>
      <w:r w:rsidRPr="002D38FD">
        <w:rPr>
          <w:rFonts w:ascii="Times New Roman" w:hAnsi="Times New Roman" w:cs="Times New Roman"/>
          <w:sz w:val="28"/>
          <w:szCs w:val="28"/>
        </w:rPr>
        <w:lastRenderedPageBreak/>
        <w:t xml:space="preserve">что </w:t>
      </w:r>
      <w:proofErr w:type="spellStart"/>
      <w:r w:rsidRPr="002D38FD">
        <w:rPr>
          <w:rFonts w:ascii="Times New Roman" w:hAnsi="Times New Roman" w:cs="Times New Roman"/>
          <w:sz w:val="28"/>
          <w:szCs w:val="28"/>
        </w:rPr>
        <w:t>кожуун</w:t>
      </w:r>
      <w:proofErr w:type="spellEnd"/>
      <w:r w:rsidRPr="002D38FD">
        <w:rPr>
          <w:rFonts w:ascii="Times New Roman" w:hAnsi="Times New Roman" w:cs="Times New Roman"/>
          <w:sz w:val="28"/>
          <w:szCs w:val="28"/>
        </w:rPr>
        <w:t xml:space="preserve"> сохранит свою сельскохозяйственную специализацию по развитию животноводства, сориентировав </w:t>
      </w:r>
      <w:proofErr w:type="spellStart"/>
      <w:r w:rsidRPr="002D38FD">
        <w:rPr>
          <w:rFonts w:ascii="Times New Roman" w:hAnsi="Times New Roman" w:cs="Times New Roman"/>
          <w:sz w:val="28"/>
          <w:szCs w:val="28"/>
        </w:rPr>
        <w:t>еѐ</w:t>
      </w:r>
      <w:proofErr w:type="spellEnd"/>
      <w:r w:rsidRPr="002D38FD">
        <w:rPr>
          <w:rFonts w:ascii="Times New Roman" w:hAnsi="Times New Roman" w:cs="Times New Roman"/>
          <w:sz w:val="28"/>
          <w:szCs w:val="28"/>
        </w:rPr>
        <w:t xml:space="preserve"> на развитие перерабатывающих производств сельскохозяйственной продукции, в том числе: на молочном животноводстве с последующим развитием соответствующих перерабатывающих производств, созданием прочных рынков сбыта для населения молока, иной сельскохозяйственной продукции (мясо, шерсть, шкуры КРС и МРС).</w:t>
      </w:r>
    </w:p>
    <w:p w:rsidR="002D38FD" w:rsidRPr="002D38FD" w:rsidRDefault="002D38FD" w:rsidP="002D38FD">
      <w:pPr>
        <w:pStyle w:val="a3"/>
        <w:jc w:val="both"/>
        <w:rPr>
          <w:rFonts w:ascii="Times New Roman" w:hAnsi="Times New Roman" w:cs="Times New Roman"/>
          <w:b/>
          <w:sz w:val="28"/>
          <w:szCs w:val="28"/>
        </w:rPr>
      </w:pPr>
      <w:r>
        <w:rPr>
          <w:rFonts w:ascii="Times New Roman" w:hAnsi="Times New Roman" w:cs="Times New Roman"/>
          <w:b/>
          <w:sz w:val="28"/>
          <w:szCs w:val="28"/>
        </w:rPr>
        <w:t>3.</w:t>
      </w:r>
      <w:r w:rsidRPr="002D38FD">
        <w:rPr>
          <w:rFonts w:ascii="Times New Roman" w:hAnsi="Times New Roman" w:cs="Times New Roman"/>
          <w:b/>
          <w:sz w:val="28"/>
          <w:szCs w:val="28"/>
        </w:rPr>
        <w:t xml:space="preserve">СТРАТЕГИЧЕСКАЯ ЦЕЛЬ, ЦЕЛИ И ЗАДАЧИ СОЦИАЛЬНО-ЭКОНОМИЧЕСКОГО РАЗВИТИЯ ОВЮРСКОГО КОЖУУНА ДО 2030 ГОДА </w:t>
      </w:r>
    </w:p>
    <w:p w:rsidR="002D38FD" w:rsidRDefault="002D38FD" w:rsidP="002D38FD">
      <w:pPr>
        <w:jc w:val="both"/>
        <w:rPr>
          <w:rFonts w:ascii="Times New Roman" w:hAnsi="Times New Roman" w:cs="Times New Roman"/>
          <w:sz w:val="28"/>
          <w:szCs w:val="28"/>
        </w:rPr>
      </w:pPr>
      <w:r>
        <w:rPr>
          <w:rFonts w:ascii="Times New Roman" w:hAnsi="Times New Roman" w:cs="Times New Roman"/>
          <w:sz w:val="28"/>
          <w:szCs w:val="28"/>
        </w:rPr>
        <w:t xml:space="preserve">  </w:t>
      </w:r>
      <w:r w:rsidRPr="002D38FD">
        <w:rPr>
          <w:rFonts w:ascii="Times New Roman" w:hAnsi="Times New Roman" w:cs="Times New Roman"/>
          <w:sz w:val="28"/>
          <w:szCs w:val="28"/>
        </w:rPr>
        <w:t>Главная цель развития муниципального образования состоит в обеспечении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w:t>
      </w:r>
      <w:r>
        <w:rPr>
          <w:rFonts w:ascii="Times New Roman" w:hAnsi="Times New Roman" w:cs="Times New Roman"/>
          <w:sz w:val="28"/>
          <w:szCs w:val="28"/>
        </w:rPr>
        <w:t>бществе социальным стандартам.</w:t>
      </w:r>
      <w:r w:rsidRPr="002D38FD">
        <w:rPr>
          <w:rFonts w:ascii="Times New Roman" w:hAnsi="Times New Roman" w:cs="Times New Roman"/>
          <w:sz w:val="28"/>
          <w:szCs w:val="28"/>
        </w:rPr>
        <w:t xml:space="preserve"> 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высокорентабельных производственных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бюджета, рациональным распределением бюджетных средств, их эффективным использованием. </w:t>
      </w:r>
    </w:p>
    <w:p w:rsidR="002D38FD" w:rsidRDefault="002D38FD" w:rsidP="002D38FD">
      <w:pPr>
        <w:jc w:val="both"/>
        <w:rPr>
          <w:rFonts w:ascii="Times New Roman" w:hAnsi="Times New Roman" w:cs="Times New Roman"/>
          <w:sz w:val="28"/>
          <w:szCs w:val="28"/>
        </w:rPr>
      </w:pPr>
      <w:r>
        <w:rPr>
          <w:rFonts w:ascii="Times New Roman" w:hAnsi="Times New Roman" w:cs="Times New Roman"/>
          <w:sz w:val="28"/>
          <w:szCs w:val="28"/>
        </w:rPr>
        <w:t xml:space="preserve">  </w:t>
      </w:r>
      <w:r w:rsidRPr="002D38FD">
        <w:rPr>
          <w:rFonts w:ascii="Times New Roman" w:hAnsi="Times New Roman" w:cs="Times New Roman"/>
          <w:sz w:val="28"/>
          <w:szCs w:val="28"/>
        </w:rPr>
        <w:t xml:space="preserve">Одной из приоритетных отраслей развития является развитие агропромышленного комплекса. Предполагается, что </w:t>
      </w:r>
      <w:r>
        <w:rPr>
          <w:rFonts w:ascii="Times New Roman" w:hAnsi="Times New Roman" w:cs="Times New Roman"/>
          <w:sz w:val="28"/>
          <w:szCs w:val="28"/>
        </w:rPr>
        <w:t>сельское поселение</w:t>
      </w:r>
      <w:r w:rsidRPr="002D38FD">
        <w:rPr>
          <w:rFonts w:ascii="Times New Roman" w:hAnsi="Times New Roman" w:cs="Times New Roman"/>
          <w:sz w:val="28"/>
          <w:szCs w:val="28"/>
        </w:rPr>
        <w:t xml:space="preserve"> сохранит свою сельскохозяйственную специализацию по развитию животноводства, сориентировав </w:t>
      </w:r>
      <w:proofErr w:type="spellStart"/>
      <w:r w:rsidRPr="002D38FD">
        <w:rPr>
          <w:rFonts w:ascii="Times New Roman" w:hAnsi="Times New Roman" w:cs="Times New Roman"/>
          <w:sz w:val="28"/>
          <w:szCs w:val="28"/>
        </w:rPr>
        <w:t>еѐ</w:t>
      </w:r>
      <w:proofErr w:type="spellEnd"/>
      <w:r w:rsidRPr="002D38FD">
        <w:rPr>
          <w:rFonts w:ascii="Times New Roman" w:hAnsi="Times New Roman" w:cs="Times New Roman"/>
          <w:sz w:val="28"/>
          <w:szCs w:val="28"/>
        </w:rPr>
        <w:t xml:space="preserve"> на развитие перерабатывающих производств сельскохозяйственной продукции, в том числе: на молочном животноводстве с последующим развитием соответствующих перерабатывающих производств, созданием прочных рынков сбыта для населения молока, иной сельскохозяйственной продукции (мясо, шерсть, шкуры КРС и МРС). </w:t>
      </w:r>
    </w:p>
    <w:p w:rsidR="002D38FD" w:rsidRDefault="002D38FD" w:rsidP="002D38FD">
      <w:pPr>
        <w:jc w:val="both"/>
        <w:rPr>
          <w:rFonts w:ascii="Times New Roman" w:hAnsi="Times New Roman" w:cs="Times New Roman"/>
          <w:sz w:val="28"/>
          <w:szCs w:val="28"/>
        </w:rPr>
      </w:pPr>
      <w:r>
        <w:rPr>
          <w:rFonts w:ascii="Times New Roman" w:hAnsi="Times New Roman" w:cs="Times New Roman"/>
          <w:sz w:val="28"/>
          <w:szCs w:val="28"/>
        </w:rPr>
        <w:t xml:space="preserve"> </w:t>
      </w:r>
      <w:r w:rsidRPr="002D38FD">
        <w:rPr>
          <w:rFonts w:ascii="Times New Roman" w:hAnsi="Times New Roman" w:cs="Times New Roman"/>
          <w:sz w:val="28"/>
          <w:szCs w:val="28"/>
        </w:rPr>
        <w:t xml:space="preserve">Таким образом, основными стратегическими приоритетами </w:t>
      </w:r>
      <w:r>
        <w:rPr>
          <w:rFonts w:ascii="Times New Roman" w:hAnsi="Times New Roman" w:cs="Times New Roman"/>
          <w:sz w:val="28"/>
          <w:szCs w:val="28"/>
        </w:rPr>
        <w:t>сельского поселения</w:t>
      </w:r>
      <w:r w:rsidRPr="002D38FD">
        <w:rPr>
          <w:rFonts w:ascii="Times New Roman" w:hAnsi="Times New Roman" w:cs="Times New Roman"/>
          <w:sz w:val="28"/>
          <w:szCs w:val="28"/>
        </w:rPr>
        <w:t xml:space="preserve"> является обеспечение стабильного повышения качества жизни населения за счет достижения комплексных долгосрочных задач: - развитие </w:t>
      </w:r>
      <w:r w:rsidRPr="002D38FD">
        <w:rPr>
          <w:rFonts w:ascii="Times New Roman" w:hAnsi="Times New Roman" w:cs="Times New Roman"/>
          <w:sz w:val="28"/>
          <w:szCs w:val="28"/>
        </w:rPr>
        <w:lastRenderedPageBreak/>
        <w:t xml:space="preserve">инженерной и социальной инфраструктуры; - развитие предпринимательства; -развитие сферы туризма; -развитие сельского хозяйства; -развитие туризма. </w:t>
      </w:r>
    </w:p>
    <w:p w:rsidR="002D38FD" w:rsidRPr="002D38FD" w:rsidRDefault="002D38FD" w:rsidP="002D38FD">
      <w:pPr>
        <w:jc w:val="both"/>
        <w:rPr>
          <w:rFonts w:ascii="Times New Roman" w:hAnsi="Times New Roman" w:cs="Times New Roman"/>
          <w:sz w:val="28"/>
          <w:szCs w:val="28"/>
        </w:rPr>
      </w:pPr>
      <w:r>
        <w:rPr>
          <w:rFonts w:ascii="Times New Roman" w:hAnsi="Times New Roman" w:cs="Times New Roman"/>
          <w:sz w:val="28"/>
          <w:szCs w:val="28"/>
        </w:rPr>
        <w:t xml:space="preserve"> </w:t>
      </w:r>
      <w:r w:rsidRPr="002D38FD">
        <w:rPr>
          <w:rFonts w:ascii="Times New Roman" w:hAnsi="Times New Roman" w:cs="Times New Roman"/>
          <w:sz w:val="28"/>
          <w:szCs w:val="28"/>
        </w:rPr>
        <w:t xml:space="preserve">В качестве основных стратегических целей развития </w:t>
      </w:r>
      <w:proofErr w:type="spellStart"/>
      <w:r>
        <w:rPr>
          <w:rFonts w:ascii="Times New Roman" w:hAnsi="Times New Roman" w:cs="Times New Roman"/>
          <w:sz w:val="28"/>
          <w:szCs w:val="28"/>
        </w:rPr>
        <w:t>сумона</w:t>
      </w:r>
      <w:proofErr w:type="spellEnd"/>
      <w:r w:rsidRPr="002D38FD">
        <w:rPr>
          <w:rFonts w:ascii="Times New Roman" w:hAnsi="Times New Roman" w:cs="Times New Roman"/>
          <w:sz w:val="28"/>
          <w:szCs w:val="28"/>
        </w:rPr>
        <w:t xml:space="preserve"> следует рассматривать следующие:</w:t>
      </w:r>
    </w:p>
    <w:p w:rsidR="00454D12" w:rsidRPr="00454D12" w:rsidRDefault="002D38FD" w:rsidP="00996B4E">
      <w:pPr>
        <w:jc w:val="both"/>
        <w:rPr>
          <w:rFonts w:ascii="Times New Roman" w:hAnsi="Times New Roman" w:cs="Times New Roman"/>
          <w:b/>
          <w:sz w:val="28"/>
          <w:szCs w:val="28"/>
        </w:rPr>
      </w:pPr>
      <w:r w:rsidRPr="00454D12">
        <w:rPr>
          <w:rFonts w:ascii="Times New Roman" w:hAnsi="Times New Roman" w:cs="Times New Roman"/>
          <w:b/>
          <w:sz w:val="28"/>
          <w:szCs w:val="28"/>
        </w:rPr>
        <w:t>Цель 1. Создание условий для инвестиций, развития предпринимательства</w:t>
      </w:r>
      <w:r w:rsidR="00454D12" w:rsidRPr="00454D12">
        <w:rPr>
          <w:rFonts w:ascii="Times New Roman" w:hAnsi="Times New Roman" w:cs="Times New Roman"/>
          <w:b/>
          <w:sz w:val="28"/>
          <w:szCs w:val="28"/>
        </w:rPr>
        <w:t>.</w:t>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t xml:space="preserve"> Условием для улучшения инвестиционного климата в </w:t>
      </w:r>
      <w:r w:rsidR="00454D12">
        <w:rPr>
          <w:rFonts w:ascii="Times New Roman" w:hAnsi="Times New Roman" w:cs="Times New Roman"/>
          <w:sz w:val="28"/>
          <w:szCs w:val="28"/>
        </w:rPr>
        <w:t>сельском поселении</w:t>
      </w:r>
      <w:r w:rsidRPr="00454D12">
        <w:rPr>
          <w:rFonts w:ascii="Times New Roman" w:hAnsi="Times New Roman" w:cs="Times New Roman"/>
          <w:sz w:val="28"/>
          <w:szCs w:val="28"/>
        </w:rPr>
        <w:t xml:space="preserve"> является развитие системы поддержки предпринимательства, развитие необходимой инфраструктуры, формирование механизмов для работы с инвесторами и их проблемами, развитие деловой среды. Важнейшими компонентами улучшения делового климата являются снижение административных барьеров и издержек предпри</w:t>
      </w:r>
      <w:r w:rsidR="00454D12">
        <w:rPr>
          <w:rFonts w:ascii="Times New Roman" w:hAnsi="Times New Roman" w:cs="Times New Roman"/>
          <w:sz w:val="28"/>
          <w:szCs w:val="28"/>
        </w:rPr>
        <w:t>нимателей, связанных с</w:t>
      </w:r>
      <w:r w:rsidRPr="00454D12">
        <w:rPr>
          <w:rFonts w:ascii="Times New Roman" w:hAnsi="Times New Roman" w:cs="Times New Roman"/>
          <w:sz w:val="28"/>
          <w:szCs w:val="28"/>
        </w:rPr>
        <w:t xml:space="preserve"> подготовкой и реализацией инвестиционных проектов, а также развитие конкурентной среды. Для достижения поставленной цели необходимо решить следующие задачи: </w:t>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t xml:space="preserve">1.Формирование условий для повышения эффективности деятельности существующих крупных сельскохозяйственных предприятий и условий для активного привлечения инвестиций в развитие агропромышленного комплекса. </w:t>
      </w:r>
      <w:r w:rsidR="00454D12">
        <w:rPr>
          <w:rFonts w:ascii="Times New Roman" w:hAnsi="Times New Roman" w:cs="Times New Roman"/>
          <w:sz w:val="28"/>
          <w:szCs w:val="28"/>
        </w:rPr>
        <w:br/>
      </w:r>
      <w:r w:rsidRPr="00454D12">
        <w:rPr>
          <w:rFonts w:ascii="Times New Roman" w:hAnsi="Times New Roman" w:cs="Times New Roman"/>
          <w:sz w:val="28"/>
          <w:szCs w:val="28"/>
        </w:rPr>
        <w:t>2.Создание предприятий перерабатывающих сельскохозяйственную</w:t>
      </w:r>
      <w:r w:rsidR="00454D12">
        <w:rPr>
          <w:rFonts w:ascii="Times New Roman" w:hAnsi="Times New Roman" w:cs="Times New Roman"/>
          <w:sz w:val="28"/>
          <w:szCs w:val="28"/>
        </w:rPr>
        <w:t xml:space="preserve"> продукцию на территории </w:t>
      </w:r>
      <w:proofErr w:type="spellStart"/>
      <w:r w:rsidR="00454D12">
        <w:rPr>
          <w:rFonts w:ascii="Times New Roman" w:hAnsi="Times New Roman" w:cs="Times New Roman"/>
          <w:sz w:val="28"/>
          <w:szCs w:val="28"/>
        </w:rPr>
        <w:t>сумона</w:t>
      </w:r>
      <w:proofErr w:type="spellEnd"/>
      <w:r w:rsidRPr="00454D12">
        <w:rPr>
          <w:rFonts w:ascii="Times New Roman" w:hAnsi="Times New Roman" w:cs="Times New Roman"/>
          <w:sz w:val="28"/>
          <w:szCs w:val="28"/>
        </w:rPr>
        <w:t xml:space="preserve">. </w:t>
      </w:r>
      <w:r w:rsidR="00454D12">
        <w:rPr>
          <w:rFonts w:ascii="Times New Roman" w:hAnsi="Times New Roman" w:cs="Times New Roman"/>
          <w:sz w:val="28"/>
          <w:szCs w:val="28"/>
        </w:rPr>
        <w:br/>
      </w:r>
      <w:r w:rsidRPr="00454D12">
        <w:rPr>
          <w:rFonts w:ascii="Times New Roman" w:hAnsi="Times New Roman" w:cs="Times New Roman"/>
          <w:sz w:val="28"/>
          <w:szCs w:val="28"/>
        </w:rPr>
        <w:t xml:space="preserve">3.Создание условий для функционирования и развития малых форм хозяйствования. </w:t>
      </w:r>
      <w:r w:rsidR="00454D12">
        <w:rPr>
          <w:rFonts w:ascii="Times New Roman" w:hAnsi="Times New Roman" w:cs="Times New Roman"/>
          <w:sz w:val="28"/>
          <w:szCs w:val="28"/>
        </w:rPr>
        <w:br/>
      </w:r>
      <w:r w:rsidRPr="00454D12">
        <w:rPr>
          <w:rFonts w:ascii="Times New Roman" w:hAnsi="Times New Roman" w:cs="Times New Roman"/>
          <w:sz w:val="28"/>
          <w:szCs w:val="28"/>
        </w:rPr>
        <w:t xml:space="preserve">4.Стимулирование создания новых предприятий малого бизнеса и увеличение рентабельности существующих (в том числе за счет увеличения рынка сбыта). 5. Обеспечить развитие промышленности и предпринимательства в </w:t>
      </w:r>
      <w:r w:rsidR="00454D12">
        <w:rPr>
          <w:rFonts w:ascii="Times New Roman" w:hAnsi="Times New Roman" w:cs="Times New Roman"/>
          <w:sz w:val="28"/>
          <w:szCs w:val="28"/>
        </w:rPr>
        <w:t>сельском поселении</w:t>
      </w:r>
      <w:r w:rsidRPr="00454D12">
        <w:rPr>
          <w:rFonts w:ascii="Times New Roman" w:hAnsi="Times New Roman" w:cs="Times New Roman"/>
          <w:sz w:val="28"/>
          <w:szCs w:val="28"/>
        </w:rPr>
        <w:t>;</w:t>
      </w:r>
      <w:r w:rsidR="00454D12">
        <w:rPr>
          <w:rFonts w:ascii="Times New Roman" w:hAnsi="Times New Roman" w:cs="Times New Roman"/>
          <w:sz w:val="28"/>
          <w:szCs w:val="28"/>
        </w:rPr>
        <w:br/>
      </w:r>
      <w:r w:rsidRPr="00454D12">
        <w:rPr>
          <w:rFonts w:ascii="Times New Roman" w:hAnsi="Times New Roman" w:cs="Times New Roman"/>
          <w:sz w:val="28"/>
          <w:szCs w:val="28"/>
        </w:rPr>
        <w:t xml:space="preserve"> 6. Обеспечить улучшение инвестиционного климата и повышение качества муниципального регулирования </w:t>
      </w:r>
      <w:r w:rsidR="00454D12">
        <w:rPr>
          <w:rFonts w:ascii="Times New Roman" w:hAnsi="Times New Roman" w:cs="Times New Roman"/>
          <w:sz w:val="28"/>
          <w:szCs w:val="28"/>
        </w:rPr>
        <w:t>в сельском поселении</w:t>
      </w:r>
      <w:r w:rsidRPr="00454D12">
        <w:rPr>
          <w:rFonts w:ascii="Times New Roman" w:hAnsi="Times New Roman" w:cs="Times New Roman"/>
          <w:sz w:val="28"/>
          <w:szCs w:val="28"/>
        </w:rPr>
        <w:t xml:space="preserve">. </w:t>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t xml:space="preserve">Цель 2. Рациональное использование природного капитала </w:t>
      </w:r>
      <w:proofErr w:type="spellStart"/>
      <w:r w:rsidR="00454D12">
        <w:rPr>
          <w:rFonts w:ascii="Times New Roman" w:hAnsi="Times New Roman" w:cs="Times New Roman"/>
          <w:sz w:val="28"/>
          <w:szCs w:val="28"/>
        </w:rPr>
        <w:t>сумона</w:t>
      </w:r>
      <w:proofErr w:type="spellEnd"/>
      <w:r w:rsidRPr="00454D12">
        <w:rPr>
          <w:rFonts w:ascii="Times New Roman" w:hAnsi="Times New Roman" w:cs="Times New Roman"/>
          <w:sz w:val="28"/>
          <w:szCs w:val="28"/>
        </w:rPr>
        <w:t>, устойчивое развитие сельского хозяйства</w:t>
      </w:r>
      <w:r w:rsidR="00454D12">
        <w:rPr>
          <w:rFonts w:ascii="Times New Roman" w:hAnsi="Times New Roman" w:cs="Times New Roman"/>
          <w:sz w:val="28"/>
          <w:szCs w:val="28"/>
        </w:rPr>
        <w:t>.</w:t>
      </w:r>
      <w:r w:rsidRPr="00454D12">
        <w:rPr>
          <w:rFonts w:ascii="Times New Roman" w:hAnsi="Times New Roman" w:cs="Times New Roman"/>
          <w:sz w:val="28"/>
          <w:szCs w:val="28"/>
        </w:rPr>
        <w:t xml:space="preserve"> Богатые природные ресурсы являются конкурентным преимуществом </w:t>
      </w:r>
      <w:r w:rsidR="00454D12">
        <w:rPr>
          <w:rFonts w:ascii="Times New Roman" w:hAnsi="Times New Roman" w:cs="Times New Roman"/>
          <w:sz w:val="28"/>
          <w:szCs w:val="28"/>
        </w:rPr>
        <w:t>сельского поселения</w:t>
      </w:r>
      <w:r w:rsidRPr="00454D12">
        <w:rPr>
          <w:rFonts w:ascii="Times New Roman" w:hAnsi="Times New Roman" w:cs="Times New Roman"/>
          <w:sz w:val="28"/>
          <w:szCs w:val="28"/>
        </w:rPr>
        <w:t xml:space="preserve">, их рациональное и устойчивое использование является важным фактором экономического развития, создания благоприятной среды и сохранения здоровья населения. Сохранение природного капитала для будущих поколений, предотвращение чрезмерной эксплуатации природных ресурсов, повышение отдачи природных ресурсов для целей экономического роста будет обеспечиваться за счет технологического развития добывающих производств, внедрения экологически чистых технологий в промышленности, развития сельского хозяйства и производств с использованием возобновляемых ресурсов. </w:t>
      </w:r>
    </w:p>
    <w:p w:rsidR="00454D12" w:rsidRDefault="00454D12" w:rsidP="00996B4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38FD" w:rsidRPr="00454D12">
        <w:rPr>
          <w:rFonts w:ascii="Times New Roman" w:hAnsi="Times New Roman" w:cs="Times New Roman"/>
          <w:sz w:val="28"/>
          <w:szCs w:val="28"/>
        </w:rPr>
        <w:t xml:space="preserve">Для достижения поставленной цели необходимо решить следующие задачи: 1. Обеспечить рациональное использование природных ресурсов и повысить качество окружающей среды </w:t>
      </w:r>
      <w:r>
        <w:rPr>
          <w:rFonts w:ascii="Times New Roman" w:hAnsi="Times New Roman" w:cs="Times New Roman"/>
          <w:sz w:val="28"/>
          <w:szCs w:val="28"/>
        </w:rPr>
        <w:t>сельского поселения</w:t>
      </w:r>
      <w:r w:rsidR="002D38FD" w:rsidRPr="00454D12">
        <w:rPr>
          <w:rFonts w:ascii="Times New Roman" w:hAnsi="Times New Roman" w:cs="Times New Roman"/>
          <w:sz w:val="28"/>
          <w:szCs w:val="28"/>
        </w:rPr>
        <w:t xml:space="preserve">. </w:t>
      </w:r>
      <w:r>
        <w:rPr>
          <w:rFonts w:ascii="Times New Roman" w:hAnsi="Times New Roman" w:cs="Times New Roman"/>
          <w:sz w:val="28"/>
          <w:szCs w:val="28"/>
        </w:rPr>
        <w:br/>
      </w:r>
      <w:r w:rsidR="002D38FD" w:rsidRPr="00454D12">
        <w:rPr>
          <w:rFonts w:ascii="Times New Roman" w:hAnsi="Times New Roman" w:cs="Times New Roman"/>
          <w:sz w:val="28"/>
          <w:szCs w:val="28"/>
        </w:rPr>
        <w:t>2. Повысить конкурентоспособность агропромышленного сектора и обеспечить устойчивое разви</w:t>
      </w:r>
      <w:r>
        <w:rPr>
          <w:rFonts w:ascii="Times New Roman" w:hAnsi="Times New Roman" w:cs="Times New Roman"/>
          <w:sz w:val="28"/>
          <w:szCs w:val="28"/>
        </w:rPr>
        <w:t>тие территорий</w:t>
      </w:r>
      <w:r w:rsidR="002D38FD" w:rsidRPr="00454D12">
        <w:rPr>
          <w:rFonts w:ascii="Times New Roman" w:hAnsi="Times New Roman" w:cs="Times New Roman"/>
          <w:sz w:val="28"/>
          <w:szCs w:val="28"/>
        </w:rPr>
        <w:t xml:space="preserve">. </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3. Проведение мероприятий по эффективному использованию земельного фонда сельских поселений </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4.Вовлечение в хозяйственный оборот минерально-сырьевых и рекреационных ресурсов </w:t>
      </w:r>
      <w:r>
        <w:rPr>
          <w:rFonts w:ascii="Times New Roman" w:hAnsi="Times New Roman" w:cs="Times New Roman"/>
          <w:sz w:val="28"/>
          <w:szCs w:val="28"/>
        </w:rPr>
        <w:t>сельского поселения</w:t>
      </w:r>
      <w:r w:rsidR="002D38FD" w:rsidRPr="00454D12">
        <w:rPr>
          <w:rFonts w:ascii="Times New Roman" w:hAnsi="Times New Roman" w:cs="Times New Roman"/>
          <w:sz w:val="28"/>
          <w:szCs w:val="28"/>
        </w:rPr>
        <w:t xml:space="preserve">. </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5. Формирование условий для организации и развития туризма на территориях поселений </w:t>
      </w:r>
      <w:proofErr w:type="spellStart"/>
      <w:r w:rsidR="002D38FD" w:rsidRPr="00454D12">
        <w:rPr>
          <w:rFonts w:ascii="Times New Roman" w:hAnsi="Times New Roman" w:cs="Times New Roman"/>
          <w:sz w:val="28"/>
          <w:szCs w:val="28"/>
        </w:rPr>
        <w:t>кожууна</w:t>
      </w:r>
      <w:proofErr w:type="spellEnd"/>
      <w:r w:rsidR="002D38FD" w:rsidRPr="00454D12">
        <w:rPr>
          <w:rFonts w:ascii="Times New Roman" w:hAnsi="Times New Roman" w:cs="Times New Roman"/>
          <w:sz w:val="28"/>
          <w:szCs w:val="28"/>
        </w:rPr>
        <w:t xml:space="preserve"> как доходн</w:t>
      </w:r>
      <w:r>
        <w:rPr>
          <w:rFonts w:ascii="Times New Roman" w:hAnsi="Times New Roman" w:cs="Times New Roman"/>
          <w:sz w:val="28"/>
          <w:szCs w:val="28"/>
        </w:rPr>
        <w:t xml:space="preserve">ой отрасли экономики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t xml:space="preserve"> Цель 3. Повышение уровня и качества жизни населения на территории </w:t>
      </w:r>
      <w:r w:rsidR="00454D12">
        <w:rPr>
          <w:rFonts w:ascii="Times New Roman" w:hAnsi="Times New Roman" w:cs="Times New Roman"/>
          <w:sz w:val="28"/>
          <w:szCs w:val="28"/>
        </w:rPr>
        <w:t>сельского поселения</w:t>
      </w:r>
      <w:r w:rsidRPr="00454D12">
        <w:rPr>
          <w:rFonts w:ascii="Times New Roman" w:hAnsi="Times New Roman" w:cs="Times New Roman"/>
          <w:sz w:val="28"/>
          <w:szCs w:val="28"/>
        </w:rPr>
        <w:t>, накопление человеческого капитала</w:t>
      </w:r>
      <w:r w:rsidR="00454D12">
        <w:rPr>
          <w:rFonts w:ascii="Times New Roman" w:hAnsi="Times New Roman" w:cs="Times New Roman"/>
          <w:sz w:val="28"/>
          <w:szCs w:val="28"/>
        </w:rPr>
        <w:t>.</w:t>
      </w:r>
      <w:r w:rsidRPr="00454D12">
        <w:rPr>
          <w:rFonts w:ascii="Times New Roman" w:hAnsi="Times New Roman" w:cs="Times New Roman"/>
          <w:sz w:val="28"/>
          <w:szCs w:val="28"/>
        </w:rPr>
        <w:t xml:space="preserve"> Качественное образование и медицинское обслуживание, доступность благоустроенного жилья, высокий уровень безопасности населения, </w:t>
      </w:r>
      <w:proofErr w:type="spellStart"/>
      <w:r w:rsidRPr="00454D12">
        <w:rPr>
          <w:rFonts w:ascii="Times New Roman" w:hAnsi="Times New Roman" w:cs="Times New Roman"/>
          <w:sz w:val="28"/>
          <w:szCs w:val="28"/>
        </w:rPr>
        <w:t>безбарьерная</w:t>
      </w:r>
      <w:proofErr w:type="spellEnd"/>
      <w:r w:rsidRPr="00454D12">
        <w:rPr>
          <w:rFonts w:ascii="Times New Roman" w:hAnsi="Times New Roman" w:cs="Times New Roman"/>
          <w:sz w:val="28"/>
          <w:szCs w:val="28"/>
        </w:rPr>
        <w:t xml:space="preserve">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 при этом предоставление социальных услуг должно учитывать особенности отдельных агломераций, их жителей, размещенных в них производств и других видов деятельности. 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 точках роста на всех жителей </w:t>
      </w:r>
      <w:r w:rsidR="00454D12">
        <w:rPr>
          <w:rFonts w:ascii="Times New Roman" w:hAnsi="Times New Roman" w:cs="Times New Roman"/>
          <w:sz w:val="28"/>
          <w:szCs w:val="28"/>
        </w:rPr>
        <w:t>сельского поселения</w:t>
      </w:r>
      <w:r w:rsidRPr="00454D12">
        <w:rPr>
          <w:rFonts w:ascii="Times New Roman" w:hAnsi="Times New Roman" w:cs="Times New Roman"/>
          <w:sz w:val="28"/>
          <w:szCs w:val="28"/>
        </w:rPr>
        <w:t xml:space="preserve">. Благоприятные условия для жизни, стандарты качества жизни в </w:t>
      </w:r>
      <w:proofErr w:type="spellStart"/>
      <w:r w:rsidR="00454D12">
        <w:rPr>
          <w:rFonts w:ascii="Times New Roman" w:hAnsi="Times New Roman" w:cs="Times New Roman"/>
          <w:sz w:val="28"/>
          <w:szCs w:val="28"/>
        </w:rPr>
        <w:t>сумоне</w:t>
      </w:r>
      <w:proofErr w:type="spellEnd"/>
      <w:r w:rsidRPr="00454D12">
        <w:rPr>
          <w:rFonts w:ascii="Times New Roman" w:hAnsi="Times New Roman" w:cs="Times New Roman"/>
          <w:sz w:val="28"/>
          <w:szCs w:val="28"/>
        </w:rPr>
        <w:t xml:space="preserve"> будут важнейшим фактором для привлечения и удержания высококвалифицированной рабочей силы там, где это необходимо для развития производств. </w:t>
      </w:r>
    </w:p>
    <w:p w:rsidR="00454D12" w:rsidRDefault="00454D12" w:rsidP="00996B4E">
      <w:pPr>
        <w:jc w:val="both"/>
        <w:rPr>
          <w:rFonts w:ascii="Times New Roman" w:hAnsi="Times New Roman" w:cs="Times New Roman"/>
          <w:sz w:val="28"/>
          <w:szCs w:val="28"/>
        </w:rPr>
      </w:pPr>
      <w:r>
        <w:rPr>
          <w:rFonts w:ascii="Times New Roman" w:hAnsi="Times New Roman" w:cs="Times New Roman"/>
          <w:sz w:val="28"/>
          <w:szCs w:val="28"/>
        </w:rPr>
        <w:t xml:space="preserve">  </w:t>
      </w:r>
      <w:r w:rsidR="002D38FD" w:rsidRPr="00454D12">
        <w:rPr>
          <w:rFonts w:ascii="Times New Roman" w:hAnsi="Times New Roman" w:cs="Times New Roman"/>
          <w:sz w:val="28"/>
          <w:szCs w:val="28"/>
        </w:rPr>
        <w:t>Для достижения поставленной цели необходимо решить следующие задачи: 1. повысить доступность медицинской помощи и эффективность предоставления медицинских услуг;</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 2. содействовать повышению качества образования в </w:t>
      </w:r>
      <w:r>
        <w:rPr>
          <w:rFonts w:ascii="Times New Roman" w:hAnsi="Times New Roman" w:cs="Times New Roman"/>
          <w:sz w:val="28"/>
          <w:szCs w:val="28"/>
        </w:rPr>
        <w:t>сельском поселении</w:t>
      </w:r>
      <w:r w:rsidR="002D38FD" w:rsidRPr="00454D12">
        <w:rPr>
          <w:rFonts w:ascii="Times New Roman" w:hAnsi="Times New Roman" w:cs="Times New Roman"/>
          <w:sz w:val="28"/>
          <w:szCs w:val="28"/>
        </w:rPr>
        <w:t>;</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 3. содействовать улучшению жилищных условий и повышению доступности жилья; </w:t>
      </w:r>
      <w:r>
        <w:rPr>
          <w:rFonts w:ascii="Times New Roman" w:hAnsi="Times New Roman" w:cs="Times New Roman"/>
          <w:sz w:val="28"/>
          <w:szCs w:val="28"/>
        </w:rPr>
        <w:br/>
      </w:r>
      <w:r w:rsidR="002D38FD" w:rsidRPr="00454D12">
        <w:rPr>
          <w:rFonts w:ascii="Times New Roman" w:hAnsi="Times New Roman" w:cs="Times New Roman"/>
          <w:sz w:val="28"/>
          <w:szCs w:val="28"/>
        </w:rPr>
        <w:t>4. обеспечить повышение безопасности жизнедеятельности населения;</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 5. обеспечить развитие физической культуры и спорта, проведение эффективной молодежной политики в </w:t>
      </w:r>
      <w:r>
        <w:rPr>
          <w:rFonts w:ascii="Times New Roman" w:hAnsi="Times New Roman" w:cs="Times New Roman"/>
          <w:sz w:val="28"/>
          <w:szCs w:val="28"/>
        </w:rPr>
        <w:t>сельском поселении</w:t>
      </w:r>
      <w:r w:rsidR="002D38FD" w:rsidRPr="00454D12">
        <w:rPr>
          <w:rFonts w:ascii="Times New Roman" w:hAnsi="Times New Roman" w:cs="Times New Roman"/>
          <w:sz w:val="28"/>
          <w:szCs w:val="28"/>
        </w:rPr>
        <w:t>;</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 6. содействовать развитию эффективного рынка труда в</w:t>
      </w:r>
      <w:r>
        <w:rPr>
          <w:rFonts w:ascii="Times New Roman" w:hAnsi="Times New Roman" w:cs="Times New Roman"/>
          <w:sz w:val="28"/>
          <w:szCs w:val="28"/>
        </w:rPr>
        <w:t xml:space="preserve"> сельском поселении</w:t>
      </w:r>
      <w:r w:rsidR="002D38FD" w:rsidRPr="00454D12">
        <w:rPr>
          <w:rFonts w:ascii="Times New Roman" w:hAnsi="Times New Roman" w:cs="Times New Roman"/>
          <w:sz w:val="28"/>
          <w:szCs w:val="28"/>
        </w:rPr>
        <w:t xml:space="preserve">; 7. повысить качество и доступность услуг в сфере культуры в </w:t>
      </w:r>
      <w:r>
        <w:rPr>
          <w:rFonts w:ascii="Times New Roman" w:hAnsi="Times New Roman" w:cs="Times New Roman"/>
          <w:sz w:val="28"/>
          <w:szCs w:val="28"/>
        </w:rPr>
        <w:t>сельском поселении</w:t>
      </w:r>
      <w:r w:rsidR="002D38FD" w:rsidRPr="00454D12">
        <w:rPr>
          <w:rFonts w:ascii="Times New Roman" w:hAnsi="Times New Roman" w:cs="Times New Roman"/>
          <w:sz w:val="28"/>
          <w:szCs w:val="28"/>
        </w:rPr>
        <w:t>;</w:t>
      </w:r>
      <w:r>
        <w:rPr>
          <w:rFonts w:ascii="Times New Roman" w:hAnsi="Times New Roman" w:cs="Times New Roman"/>
          <w:sz w:val="28"/>
          <w:szCs w:val="28"/>
        </w:rPr>
        <w:br/>
      </w:r>
      <w:r w:rsidR="002D38FD" w:rsidRPr="00454D12">
        <w:rPr>
          <w:rFonts w:ascii="Times New Roman" w:hAnsi="Times New Roman" w:cs="Times New Roman"/>
          <w:sz w:val="28"/>
          <w:szCs w:val="28"/>
        </w:rPr>
        <w:t xml:space="preserve"> 8. повысить качество и доступность социальной поддержки и социального обслуживания населения, в том числе детей и инвалидов. </w:t>
      </w:r>
      <w:r>
        <w:rPr>
          <w:rFonts w:ascii="Times New Roman" w:hAnsi="Times New Roman" w:cs="Times New Roman"/>
          <w:sz w:val="28"/>
          <w:szCs w:val="28"/>
        </w:rPr>
        <w:br/>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lastRenderedPageBreak/>
        <w:t xml:space="preserve">Цель 4. Сбалансированное территориальное развитие за счет развития инфраструктуры в </w:t>
      </w:r>
      <w:r w:rsidR="00454D12">
        <w:rPr>
          <w:rFonts w:ascii="Times New Roman" w:hAnsi="Times New Roman" w:cs="Times New Roman"/>
          <w:sz w:val="28"/>
          <w:szCs w:val="28"/>
        </w:rPr>
        <w:t>сельском поселении.</w:t>
      </w:r>
      <w:r w:rsidRPr="00454D12">
        <w:rPr>
          <w:rFonts w:ascii="Times New Roman" w:hAnsi="Times New Roman" w:cs="Times New Roman"/>
          <w:sz w:val="28"/>
          <w:szCs w:val="28"/>
        </w:rPr>
        <w:t xml:space="preserve"> Принципиальной частью стратегии развития </w:t>
      </w:r>
      <w:r w:rsidR="00454D12">
        <w:rPr>
          <w:rFonts w:ascii="Times New Roman" w:hAnsi="Times New Roman" w:cs="Times New Roman"/>
          <w:sz w:val="28"/>
          <w:szCs w:val="28"/>
        </w:rPr>
        <w:t>сельского поселения</w:t>
      </w:r>
      <w:r w:rsidRPr="00454D12">
        <w:rPr>
          <w:rFonts w:ascii="Times New Roman" w:hAnsi="Times New Roman" w:cs="Times New Roman"/>
          <w:sz w:val="28"/>
          <w:szCs w:val="28"/>
        </w:rPr>
        <w:t xml:space="preserve">, является сбалансированное пространственное развитие, преодоление территориальной разобщенности и сбалансированное развитие сельских поселений </w:t>
      </w:r>
      <w:proofErr w:type="spellStart"/>
      <w:r w:rsidRPr="00454D12">
        <w:rPr>
          <w:rFonts w:ascii="Times New Roman" w:hAnsi="Times New Roman" w:cs="Times New Roman"/>
          <w:sz w:val="28"/>
          <w:szCs w:val="28"/>
        </w:rPr>
        <w:t>кожууна</w:t>
      </w:r>
      <w:proofErr w:type="spellEnd"/>
      <w:r w:rsidRPr="00454D12">
        <w:rPr>
          <w:rFonts w:ascii="Times New Roman" w:hAnsi="Times New Roman" w:cs="Times New Roman"/>
          <w:sz w:val="28"/>
          <w:szCs w:val="28"/>
        </w:rPr>
        <w:t xml:space="preserve">. Это будет обеспечиваться за счет развития транспортной и инженерной инфраструктуры в </w:t>
      </w:r>
      <w:proofErr w:type="spellStart"/>
      <w:r w:rsidRPr="00454D12">
        <w:rPr>
          <w:rFonts w:ascii="Times New Roman" w:hAnsi="Times New Roman" w:cs="Times New Roman"/>
          <w:sz w:val="28"/>
          <w:szCs w:val="28"/>
        </w:rPr>
        <w:t>кожууне</w:t>
      </w:r>
      <w:proofErr w:type="spellEnd"/>
      <w:r w:rsidRPr="00454D12">
        <w:rPr>
          <w:rFonts w:ascii="Times New Roman" w:hAnsi="Times New Roman" w:cs="Times New Roman"/>
          <w:sz w:val="28"/>
          <w:szCs w:val="28"/>
        </w:rPr>
        <w:t xml:space="preserve">, обеспечения </w:t>
      </w:r>
      <w:r w:rsidR="00454D12">
        <w:rPr>
          <w:rFonts w:ascii="Times New Roman" w:hAnsi="Times New Roman" w:cs="Times New Roman"/>
          <w:sz w:val="28"/>
          <w:szCs w:val="28"/>
        </w:rPr>
        <w:t>связи с сельскими поселениями</w:t>
      </w:r>
      <w:r w:rsidRPr="00454D12">
        <w:rPr>
          <w:rFonts w:ascii="Times New Roman" w:hAnsi="Times New Roman" w:cs="Times New Roman"/>
          <w:sz w:val="28"/>
          <w:szCs w:val="28"/>
        </w:rPr>
        <w:t xml:space="preserve"> </w:t>
      </w:r>
      <w:proofErr w:type="spellStart"/>
      <w:r w:rsidRPr="00454D12">
        <w:rPr>
          <w:rFonts w:ascii="Times New Roman" w:hAnsi="Times New Roman" w:cs="Times New Roman"/>
          <w:sz w:val="28"/>
          <w:szCs w:val="28"/>
        </w:rPr>
        <w:t>кожууна</w:t>
      </w:r>
      <w:proofErr w:type="spellEnd"/>
      <w:r w:rsidRPr="00454D12">
        <w:rPr>
          <w:rFonts w:ascii="Times New Roman" w:hAnsi="Times New Roman" w:cs="Times New Roman"/>
          <w:sz w:val="28"/>
          <w:szCs w:val="28"/>
        </w:rPr>
        <w:t xml:space="preserve">, развития в </w:t>
      </w:r>
      <w:proofErr w:type="spellStart"/>
      <w:r w:rsidRPr="00454D12">
        <w:rPr>
          <w:rFonts w:ascii="Times New Roman" w:hAnsi="Times New Roman" w:cs="Times New Roman"/>
          <w:sz w:val="28"/>
          <w:szCs w:val="28"/>
        </w:rPr>
        <w:t>Овюрском</w:t>
      </w:r>
      <w:proofErr w:type="spellEnd"/>
      <w:r w:rsidRPr="00454D12">
        <w:rPr>
          <w:rFonts w:ascii="Times New Roman" w:hAnsi="Times New Roman" w:cs="Times New Roman"/>
          <w:sz w:val="28"/>
          <w:szCs w:val="28"/>
        </w:rPr>
        <w:t xml:space="preserve"> </w:t>
      </w:r>
      <w:proofErr w:type="spellStart"/>
      <w:r w:rsidRPr="00454D12">
        <w:rPr>
          <w:rFonts w:ascii="Times New Roman" w:hAnsi="Times New Roman" w:cs="Times New Roman"/>
          <w:sz w:val="28"/>
          <w:szCs w:val="28"/>
        </w:rPr>
        <w:t>кожууне</w:t>
      </w:r>
      <w:proofErr w:type="spellEnd"/>
      <w:r w:rsidRPr="00454D12">
        <w:rPr>
          <w:rFonts w:ascii="Times New Roman" w:hAnsi="Times New Roman" w:cs="Times New Roman"/>
          <w:sz w:val="28"/>
          <w:szCs w:val="28"/>
        </w:rPr>
        <w:t xml:space="preserve"> энергетической, коммунальной и информационной инфраструктуры. Для достижения поставленной цели необходимо решить следующие задачи: 1. содействовать повышению эффективности транспортной системы </w:t>
      </w:r>
      <w:proofErr w:type="spellStart"/>
      <w:r w:rsidRPr="00454D12">
        <w:rPr>
          <w:rFonts w:ascii="Times New Roman" w:hAnsi="Times New Roman" w:cs="Times New Roman"/>
          <w:sz w:val="28"/>
          <w:szCs w:val="28"/>
        </w:rPr>
        <w:t>Овюрского</w:t>
      </w:r>
      <w:proofErr w:type="spellEnd"/>
      <w:r w:rsidRPr="00454D12">
        <w:rPr>
          <w:rFonts w:ascii="Times New Roman" w:hAnsi="Times New Roman" w:cs="Times New Roman"/>
          <w:sz w:val="28"/>
          <w:szCs w:val="28"/>
        </w:rPr>
        <w:t xml:space="preserve"> </w:t>
      </w:r>
      <w:proofErr w:type="spellStart"/>
      <w:r w:rsidRPr="00454D12">
        <w:rPr>
          <w:rFonts w:ascii="Times New Roman" w:hAnsi="Times New Roman" w:cs="Times New Roman"/>
          <w:sz w:val="28"/>
          <w:szCs w:val="28"/>
        </w:rPr>
        <w:t>кожууна</w:t>
      </w:r>
      <w:proofErr w:type="spellEnd"/>
      <w:r w:rsidRPr="00454D12">
        <w:rPr>
          <w:rFonts w:ascii="Times New Roman" w:hAnsi="Times New Roman" w:cs="Times New Roman"/>
          <w:sz w:val="28"/>
          <w:szCs w:val="28"/>
        </w:rPr>
        <w:t xml:space="preserve">; 2. обеспечить модернизацию и развитие коммунальной и </w:t>
      </w:r>
      <w:proofErr w:type="spellStart"/>
      <w:r w:rsidRPr="00454D12">
        <w:rPr>
          <w:rFonts w:ascii="Times New Roman" w:hAnsi="Times New Roman" w:cs="Times New Roman"/>
          <w:sz w:val="28"/>
          <w:szCs w:val="28"/>
        </w:rPr>
        <w:t>информационнокоммуникационной</w:t>
      </w:r>
      <w:proofErr w:type="spellEnd"/>
      <w:r w:rsidRPr="00454D12">
        <w:rPr>
          <w:rFonts w:ascii="Times New Roman" w:hAnsi="Times New Roman" w:cs="Times New Roman"/>
          <w:sz w:val="28"/>
          <w:szCs w:val="28"/>
        </w:rPr>
        <w:t xml:space="preserve"> инфраструктуры в </w:t>
      </w:r>
      <w:proofErr w:type="spellStart"/>
      <w:r w:rsidRPr="00454D12">
        <w:rPr>
          <w:rFonts w:ascii="Times New Roman" w:hAnsi="Times New Roman" w:cs="Times New Roman"/>
          <w:sz w:val="28"/>
          <w:szCs w:val="28"/>
        </w:rPr>
        <w:t>Овюрском</w:t>
      </w:r>
      <w:proofErr w:type="spellEnd"/>
      <w:r w:rsidRPr="00454D12">
        <w:rPr>
          <w:rFonts w:ascii="Times New Roman" w:hAnsi="Times New Roman" w:cs="Times New Roman"/>
          <w:sz w:val="28"/>
          <w:szCs w:val="28"/>
        </w:rPr>
        <w:t xml:space="preserve"> </w:t>
      </w:r>
      <w:proofErr w:type="spellStart"/>
      <w:r w:rsidRPr="00454D12">
        <w:rPr>
          <w:rFonts w:ascii="Times New Roman" w:hAnsi="Times New Roman" w:cs="Times New Roman"/>
          <w:sz w:val="28"/>
          <w:szCs w:val="28"/>
        </w:rPr>
        <w:t>кожууне</w:t>
      </w:r>
      <w:proofErr w:type="spellEnd"/>
      <w:r w:rsidRPr="00454D12">
        <w:rPr>
          <w:rFonts w:ascii="Times New Roman" w:hAnsi="Times New Roman" w:cs="Times New Roman"/>
          <w:sz w:val="28"/>
          <w:szCs w:val="28"/>
        </w:rPr>
        <w:t xml:space="preserve">; 3. повысить </w:t>
      </w:r>
      <w:proofErr w:type="spellStart"/>
      <w:r w:rsidRPr="00454D12">
        <w:rPr>
          <w:rFonts w:ascii="Times New Roman" w:hAnsi="Times New Roman" w:cs="Times New Roman"/>
          <w:sz w:val="28"/>
          <w:szCs w:val="28"/>
        </w:rPr>
        <w:t>энергоэффективность</w:t>
      </w:r>
      <w:proofErr w:type="spellEnd"/>
      <w:r w:rsidRPr="00454D12">
        <w:rPr>
          <w:rFonts w:ascii="Times New Roman" w:hAnsi="Times New Roman" w:cs="Times New Roman"/>
          <w:sz w:val="28"/>
          <w:szCs w:val="28"/>
        </w:rPr>
        <w:t xml:space="preserve"> и обеспечить развитие энергетической инфраструктуры. </w:t>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t xml:space="preserve">Цель 5. Эффективное управление </w:t>
      </w:r>
      <w:r w:rsidR="00454D12">
        <w:rPr>
          <w:rFonts w:ascii="Times New Roman" w:hAnsi="Times New Roman" w:cs="Times New Roman"/>
          <w:sz w:val="28"/>
          <w:szCs w:val="28"/>
        </w:rPr>
        <w:t>в сельском поселении.</w:t>
      </w:r>
    </w:p>
    <w:p w:rsidR="00454D12" w:rsidRDefault="002D38FD" w:rsidP="00996B4E">
      <w:pPr>
        <w:jc w:val="both"/>
        <w:rPr>
          <w:rFonts w:ascii="Times New Roman" w:hAnsi="Times New Roman" w:cs="Times New Roman"/>
          <w:sz w:val="28"/>
          <w:szCs w:val="28"/>
        </w:rPr>
      </w:pPr>
      <w:r w:rsidRPr="00454D12">
        <w:rPr>
          <w:rFonts w:ascii="Times New Roman" w:hAnsi="Times New Roman" w:cs="Times New Roman"/>
          <w:sz w:val="28"/>
          <w:szCs w:val="28"/>
        </w:rPr>
        <w:t xml:space="preserve"> Реализация целей по созданию высокопроизводительных рабочих мест и передовых производств,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Будет реализована система мер по повышению эффективности муниципального управления, в том числе путем внедрения современных форм муниципального управления, включая принципы проектного управления, реализацию механизмов открытого правительства, повышения эффективности взаимодействия между уровнями власти. Предполагается последовательно повышать прозрачность и подотчетность работы </w:t>
      </w:r>
      <w:r w:rsidR="00454D12">
        <w:rPr>
          <w:rFonts w:ascii="Times New Roman" w:hAnsi="Times New Roman" w:cs="Times New Roman"/>
          <w:sz w:val="28"/>
          <w:szCs w:val="28"/>
        </w:rPr>
        <w:t>администрации сельского поселения</w:t>
      </w:r>
      <w:r w:rsidRPr="00454D12">
        <w:rPr>
          <w:rFonts w:ascii="Times New Roman" w:hAnsi="Times New Roman" w:cs="Times New Roman"/>
          <w:sz w:val="28"/>
          <w:szCs w:val="28"/>
        </w:rPr>
        <w:t xml:space="preserve">, обеспечивать гибкие формы и мониторинг предоставления муниципальных услуг, в том числе с использованием современных технологий. </w:t>
      </w:r>
    </w:p>
    <w:p w:rsidR="00454D12" w:rsidRPr="00454D12" w:rsidRDefault="00454D12" w:rsidP="00454D12">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002D38FD" w:rsidRPr="00454D12">
        <w:rPr>
          <w:rFonts w:ascii="Times New Roman" w:hAnsi="Times New Roman" w:cs="Times New Roman"/>
          <w:sz w:val="28"/>
          <w:szCs w:val="28"/>
        </w:rPr>
        <w:t xml:space="preserve">Обеспечить развитие информационного общества в </w:t>
      </w:r>
      <w:r w:rsidRPr="00454D12">
        <w:rPr>
          <w:rFonts w:ascii="Times New Roman" w:hAnsi="Times New Roman" w:cs="Times New Roman"/>
          <w:sz w:val="28"/>
          <w:szCs w:val="28"/>
        </w:rPr>
        <w:t>сельском поселении</w:t>
      </w:r>
      <w:r w:rsidR="002D38FD" w:rsidRPr="00454D12">
        <w:rPr>
          <w:rFonts w:ascii="Times New Roman" w:hAnsi="Times New Roman" w:cs="Times New Roman"/>
          <w:sz w:val="28"/>
          <w:szCs w:val="28"/>
        </w:rPr>
        <w:t>.</w:t>
      </w:r>
      <w:r w:rsidRPr="00454D12">
        <w:rPr>
          <w:rFonts w:ascii="Times New Roman" w:hAnsi="Times New Roman" w:cs="Times New Roman"/>
          <w:sz w:val="28"/>
          <w:szCs w:val="28"/>
        </w:rPr>
        <w:br/>
      </w:r>
      <w:r w:rsidR="002D38FD" w:rsidRPr="00454D12">
        <w:rPr>
          <w:rFonts w:ascii="Times New Roman" w:hAnsi="Times New Roman" w:cs="Times New Roman"/>
          <w:sz w:val="28"/>
          <w:szCs w:val="28"/>
        </w:rPr>
        <w:t xml:space="preserve"> 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w:t>
      </w:r>
      <w:r w:rsidRPr="00454D12">
        <w:rPr>
          <w:rFonts w:ascii="Times New Roman" w:hAnsi="Times New Roman" w:cs="Times New Roman"/>
          <w:sz w:val="28"/>
          <w:szCs w:val="28"/>
        </w:rPr>
        <w:br/>
      </w:r>
      <w:r w:rsidR="002D38FD" w:rsidRPr="00454D12">
        <w:rPr>
          <w:rFonts w:ascii="Times New Roman" w:hAnsi="Times New Roman" w:cs="Times New Roman"/>
          <w:sz w:val="28"/>
          <w:szCs w:val="28"/>
        </w:rPr>
        <w:t xml:space="preserve"> 3. Повысить эффективность управления муниципальным имуществом.</w:t>
      </w:r>
      <w:r w:rsidRPr="00454D12">
        <w:rPr>
          <w:rFonts w:ascii="Times New Roman" w:hAnsi="Times New Roman" w:cs="Times New Roman"/>
          <w:sz w:val="28"/>
          <w:szCs w:val="28"/>
        </w:rPr>
        <w:br/>
      </w:r>
      <w:r w:rsidR="002D38FD" w:rsidRPr="00454D12">
        <w:rPr>
          <w:rFonts w:ascii="Times New Roman" w:hAnsi="Times New Roman" w:cs="Times New Roman"/>
          <w:sz w:val="28"/>
          <w:szCs w:val="28"/>
        </w:rPr>
        <w:t xml:space="preserve"> 4. Обеспечить повышение эффективности муниципального управления. 5.Разработка и реализация комплекса мер по формированию положительного имиджа </w:t>
      </w:r>
      <w:proofErr w:type="spellStart"/>
      <w:r w:rsidRPr="00454D12">
        <w:rPr>
          <w:rFonts w:ascii="Times New Roman" w:hAnsi="Times New Roman" w:cs="Times New Roman"/>
          <w:sz w:val="28"/>
          <w:szCs w:val="28"/>
        </w:rPr>
        <w:t>сумона</w:t>
      </w:r>
      <w:proofErr w:type="spellEnd"/>
      <w:r w:rsidRPr="00454D12">
        <w:rPr>
          <w:rFonts w:ascii="Times New Roman" w:hAnsi="Times New Roman" w:cs="Times New Roman"/>
          <w:sz w:val="28"/>
          <w:szCs w:val="28"/>
        </w:rPr>
        <w:t>,</w:t>
      </w:r>
      <w:r w:rsidR="002D38FD" w:rsidRPr="00454D12">
        <w:rPr>
          <w:rFonts w:ascii="Times New Roman" w:hAnsi="Times New Roman" w:cs="Times New Roman"/>
          <w:sz w:val="28"/>
          <w:szCs w:val="28"/>
        </w:rPr>
        <w:t xml:space="preserve"> активное использование методов и технологий муниципального маркетинга. </w:t>
      </w:r>
      <w:r w:rsidRPr="00454D12">
        <w:rPr>
          <w:rFonts w:ascii="Times New Roman" w:hAnsi="Times New Roman" w:cs="Times New Roman"/>
          <w:sz w:val="28"/>
          <w:szCs w:val="28"/>
        </w:rPr>
        <w:br/>
      </w:r>
      <w:r w:rsidR="002D38FD" w:rsidRPr="00454D12">
        <w:rPr>
          <w:rFonts w:ascii="Times New Roman" w:hAnsi="Times New Roman" w:cs="Times New Roman"/>
          <w:sz w:val="28"/>
          <w:szCs w:val="28"/>
        </w:rPr>
        <w:t xml:space="preserve">6.Повышение информационной открытости </w:t>
      </w:r>
      <w:proofErr w:type="spellStart"/>
      <w:r w:rsidRPr="00454D12">
        <w:rPr>
          <w:rFonts w:ascii="Times New Roman" w:hAnsi="Times New Roman" w:cs="Times New Roman"/>
          <w:sz w:val="28"/>
          <w:szCs w:val="28"/>
        </w:rPr>
        <w:t>сумона</w:t>
      </w:r>
      <w:proofErr w:type="spellEnd"/>
      <w:r w:rsidR="002D38FD" w:rsidRPr="00454D12">
        <w:rPr>
          <w:rFonts w:ascii="Times New Roman" w:hAnsi="Times New Roman" w:cs="Times New Roman"/>
          <w:sz w:val="28"/>
          <w:szCs w:val="28"/>
        </w:rPr>
        <w:t xml:space="preserve"> с целью привлечения дополнительных инвестиционных ресурсов. </w:t>
      </w:r>
    </w:p>
    <w:p w:rsidR="00454D12" w:rsidRDefault="002D38FD" w:rsidP="00454D12">
      <w:pPr>
        <w:jc w:val="center"/>
        <w:rPr>
          <w:rFonts w:ascii="Times New Roman" w:hAnsi="Times New Roman" w:cs="Times New Roman"/>
          <w:sz w:val="28"/>
          <w:szCs w:val="28"/>
        </w:rPr>
      </w:pPr>
      <w:r w:rsidRPr="00454D12">
        <w:rPr>
          <w:rFonts w:ascii="Times New Roman" w:hAnsi="Times New Roman" w:cs="Times New Roman"/>
          <w:b/>
          <w:sz w:val="28"/>
          <w:szCs w:val="28"/>
        </w:rPr>
        <w:t xml:space="preserve">IV. ПОКАЗАТЕЛИ ДОСТИЖЕНИЯ ЦЕЛЕЙ СОЦИАЛЬНОЭКОНОМИЧЕСКОГО РАЗВИТИЯ </w:t>
      </w:r>
      <w:r w:rsidR="00454D12">
        <w:rPr>
          <w:rFonts w:ascii="Times New Roman" w:hAnsi="Times New Roman" w:cs="Times New Roman"/>
          <w:b/>
          <w:sz w:val="28"/>
          <w:szCs w:val="28"/>
        </w:rPr>
        <w:t xml:space="preserve">СЕЛЬСКОГО </w:t>
      </w:r>
      <w:r w:rsidR="00454D12">
        <w:rPr>
          <w:rFonts w:ascii="Times New Roman" w:hAnsi="Times New Roman" w:cs="Times New Roman"/>
          <w:b/>
          <w:sz w:val="28"/>
          <w:szCs w:val="28"/>
        </w:rPr>
        <w:lastRenderedPageBreak/>
        <w:t>ПОСЕЛЕНИЯ</w:t>
      </w:r>
      <w:r w:rsidRPr="00454D12">
        <w:rPr>
          <w:rFonts w:ascii="Times New Roman" w:hAnsi="Times New Roman" w:cs="Times New Roman"/>
          <w:b/>
          <w:sz w:val="28"/>
          <w:szCs w:val="28"/>
        </w:rPr>
        <w:t>, ОЖИДАЕМЫЕ РЕЗУЛЬТАТЫ РЕАЛИЗАЦИИ СТРАТЕГИИ</w:t>
      </w:r>
      <w:r w:rsidR="00454D12">
        <w:rPr>
          <w:rFonts w:ascii="Times New Roman" w:hAnsi="Times New Roman" w:cs="Times New Roman"/>
          <w:b/>
          <w:sz w:val="28"/>
          <w:szCs w:val="28"/>
        </w:rPr>
        <w:t>.</w:t>
      </w:r>
    </w:p>
    <w:p w:rsidR="00756E67" w:rsidRDefault="002D38FD" w:rsidP="00454D12">
      <w:pPr>
        <w:jc w:val="both"/>
        <w:rPr>
          <w:rFonts w:ascii="Times New Roman" w:hAnsi="Times New Roman" w:cs="Times New Roman"/>
          <w:sz w:val="28"/>
          <w:szCs w:val="28"/>
        </w:rPr>
      </w:pPr>
      <w:r w:rsidRPr="00454D12">
        <w:rPr>
          <w:rFonts w:ascii="Times New Roman" w:hAnsi="Times New Roman" w:cs="Times New Roman"/>
          <w:sz w:val="28"/>
          <w:szCs w:val="28"/>
        </w:rPr>
        <w:t xml:space="preserve"> В результате реализации стратегии к 2030 году конкурентоспособной основой экономики </w:t>
      </w:r>
      <w:proofErr w:type="spellStart"/>
      <w:r w:rsidRPr="00454D12">
        <w:rPr>
          <w:rFonts w:ascii="Times New Roman" w:hAnsi="Times New Roman" w:cs="Times New Roman"/>
          <w:sz w:val="28"/>
          <w:szCs w:val="28"/>
        </w:rPr>
        <w:t>Овюрского</w:t>
      </w:r>
      <w:proofErr w:type="spellEnd"/>
      <w:r w:rsidRPr="00454D12">
        <w:rPr>
          <w:rFonts w:ascii="Times New Roman" w:hAnsi="Times New Roman" w:cs="Times New Roman"/>
          <w:sz w:val="28"/>
          <w:szCs w:val="28"/>
        </w:rPr>
        <w:t xml:space="preserve"> </w:t>
      </w:r>
      <w:proofErr w:type="spellStart"/>
      <w:r w:rsidRPr="00454D12">
        <w:rPr>
          <w:rFonts w:ascii="Times New Roman" w:hAnsi="Times New Roman" w:cs="Times New Roman"/>
          <w:sz w:val="28"/>
          <w:szCs w:val="28"/>
        </w:rPr>
        <w:t>кожууна</w:t>
      </w:r>
      <w:proofErr w:type="spellEnd"/>
      <w:r w:rsidRPr="00454D12">
        <w:rPr>
          <w:rFonts w:ascii="Times New Roman" w:hAnsi="Times New Roman" w:cs="Times New Roman"/>
          <w:sz w:val="28"/>
          <w:szCs w:val="28"/>
        </w:rPr>
        <w:t xml:space="preserve"> станут: </w:t>
      </w:r>
      <w:r w:rsidR="005D6ACF">
        <w:rPr>
          <w:rFonts w:ascii="Times New Roman" w:hAnsi="Times New Roman" w:cs="Times New Roman"/>
          <w:sz w:val="28"/>
          <w:szCs w:val="28"/>
        </w:rPr>
        <w:br/>
      </w:r>
      <w:r w:rsidRPr="00454D12">
        <w:rPr>
          <w:rFonts w:ascii="Times New Roman" w:hAnsi="Times New Roman" w:cs="Times New Roman"/>
          <w:sz w:val="28"/>
          <w:szCs w:val="28"/>
        </w:rPr>
        <w:t xml:space="preserve">1. Развитие сельского хозяйства, а именно увеличение поголовья скота и его продуктивность, улучшение породного качества; </w:t>
      </w:r>
      <w:r w:rsidR="005D6ACF">
        <w:rPr>
          <w:rFonts w:ascii="Times New Roman" w:hAnsi="Times New Roman" w:cs="Times New Roman"/>
          <w:sz w:val="28"/>
          <w:szCs w:val="28"/>
        </w:rPr>
        <w:br/>
      </w:r>
      <w:r w:rsidRPr="00454D12">
        <w:rPr>
          <w:rFonts w:ascii="Times New Roman" w:hAnsi="Times New Roman" w:cs="Times New Roman"/>
          <w:sz w:val="28"/>
          <w:szCs w:val="28"/>
        </w:rPr>
        <w:t xml:space="preserve">2. Развитие перерабатываемой промышленности; </w:t>
      </w:r>
      <w:r w:rsidR="005D6ACF">
        <w:rPr>
          <w:rFonts w:ascii="Times New Roman" w:hAnsi="Times New Roman" w:cs="Times New Roman"/>
          <w:sz w:val="28"/>
          <w:szCs w:val="28"/>
        </w:rPr>
        <w:br/>
      </w:r>
      <w:r w:rsidRPr="00454D12">
        <w:rPr>
          <w:rFonts w:ascii="Times New Roman" w:hAnsi="Times New Roman" w:cs="Times New Roman"/>
          <w:sz w:val="28"/>
          <w:szCs w:val="28"/>
        </w:rPr>
        <w:t xml:space="preserve">3. Расширение жилищного строительства, строительства социальных объектов и рост производства строительных материалов; </w:t>
      </w:r>
      <w:r w:rsidR="005D6ACF">
        <w:rPr>
          <w:rFonts w:ascii="Times New Roman" w:hAnsi="Times New Roman" w:cs="Times New Roman"/>
          <w:sz w:val="28"/>
          <w:szCs w:val="28"/>
        </w:rPr>
        <w:br/>
      </w:r>
      <w:r w:rsidRPr="00454D12">
        <w:rPr>
          <w:rFonts w:ascii="Times New Roman" w:hAnsi="Times New Roman" w:cs="Times New Roman"/>
          <w:sz w:val="28"/>
          <w:szCs w:val="28"/>
        </w:rPr>
        <w:t>4. Расширение малого и среднего предпринимательства, развитие туризма;</w:t>
      </w:r>
      <w:r w:rsidR="005D6ACF">
        <w:rPr>
          <w:rFonts w:ascii="Times New Roman" w:hAnsi="Times New Roman" w:cs="Times New Roman"/>
          <w:sz w:val="28"/>
          <w:szCs w:val="28"/>
        </w:rPr>
        <w:br/>
      </w:r>
      <w:r w:rsidRPr="00454D12">
        <w:rPr>
          <w:rFonts w:ascii="Times New Roman" w:hAnsi="Times New Roman" w:cs="Times New Roman"/>
          <w:sz w:val="28"/>
          <w:szCs w:val="28"/>
        </w:rPr>
        <w:t xml:space="preserve"> 5. Повышение уровня социальной сферы и инженерной инфраструктуры </w:t>
      </w:r>
      <w:proofErr w:type="spellStart"/>
      <w:r w:rsidR="005D6ACF">
        <w:rPr>
          <w:rFonts w:ascii="Times New Roman" w:hAnsi="Times New Roman" w:cs="Times New Roman"/>
          <w:sz w:val="28"/>
          <w:szCs w:val="28"/>
        </w:rPr>
        <w:t>сумона</w:t>
      </w:r>
      <w:proofErr w:type="spellEnd"/>
      <w:r w:rsidRPr="00454D12">
        <w:rPr>
          <w:rFonts w:ascii="Times New Roman" w:hAnsi="Times New Roman" w:cs="Times New Roman"/>
          <w:sz w:val="28"/>
          <w:szCs w:val="28"/>
        </w:rPr>
        <w:t>.</w:t>
      </w:r>
      <w:r w:rsidR="005D6ACF">
        <w:rPr>
          <w:rFonts w:ascii="Times New Roman" w:hAnsi="Times New Roman" w:cs="Times New Roman"/>
          <w:sz w:val="28"/>
          <w:szCs w:val="28"/>
        </w:rPr>
        <w:br/>
      </w:r>
      <w:r w:rsidRPr="00454D12">
        <w:rPr>
          <w:rFonts w:ascii="Times New Roman" w:hAnsi="Times New Roman" w:cs="Times New Roman"/>
          <w:sz w:val="28"/>
          <w:szCs w:val="28"/>
        </w:rPr>
        <w:t xml:space="preserve"> 6. Расширение налогооблагаемой базы, обеспечение роста доходов муниципального бюджета, поэтапное снижение до минимума уровня </w:t>
      </w:r>
      <w:proofErr w:type="spellStart"/>
      <w:r w:rsidRPr="00454D12">
        <w:rPr>
          <w:rFonts w:ascii="Times New Roman" w:hAnsi="Times New Roman" w:cs="Times New Roman"/>
          <w:sz w:val="28"/>
          <w:szCs w:val="28"/>
        </w:rPr>
        <w:t>дотационности</w:t>
      </w:r>
      <w:proofErr w:type="spellEnd"/>
      <w:r w:rsidRPr="00454D12">
        <w:rPr>
          <w:rFonts w:ascii="Times New Roman" w:hAnsi="Times New Roman" w:cs="Times New Roman"/>
          <w:sz w:val="28"/>
          <w:szCs w:val="28"/>
        </w:rPr>
        <w:t xml:space="preserve">, имеющее в долгосрочной перспективе целью прекращение дотаций из вышестоящих бюджетов. К 2030 году </w:t>
      </w:r>
      <w:proofErr w:type="spellStart"/>
      <w:r w:rsidR="005D6ACF">
        <w:rPr>
          <w:rFonts w:ascii="Times New Roman" w:hAnsi="Times New Roman" w:cs="Times New Roman"/>
          <w:sz w:val="28"/>
          <w:szCs w:val="28"/>
        </w:rPr>
        <w:t>сумон</w:t>
      </w:r>
      <w:proofErr w:type="spellEnd"/>
      <w:r w:rsidRPr="00454D12">
        <w:rPr>
          <w:rFonts w:ascii="Times New Roman" w:hAnsi="Times New Roman" w:cs="Times New Roman"/>
          <w:sz w:val="28"/>
          <w:szCs w:val="28"/>
        </w:rPr>
        <w:t xml:space="preserve"> должен стать привлекательным в области среди </w:t>
      </w:r>
      <w:r w:rsidR="005D6ACF">
        <w:rPr>
          <w:rFonts w:ascii="Times New Roman" w:hAnsi="Times New Roman" w:cs="Times New Roman"/>
          <w:sz w:val="28"/>
          <w:szCs w:val="28"/>
        </w:rPr>
        <w:t>сельских поселений</w:t>
      </w:r>
      <w:r w:rsidRPr="00454D12">
        <w:rPr>
          <w:rFonts w:ascii="Times New Roman" w:hAnsi="Times New Roman" w:cs="Times New Roman"/>
          <w:sz w:val="28"/>
          <w:szCs w:val="28"/>
        </w:rPr>
        <w:t xml:space="preserve"> с точки зрения развития социальной инфраструктуры.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w:t>
      </w:r>
      <w:proofErr w:type="spellStart"/>
      <w:r w:rsidRPr="00454D12">
        <w:rPr>
          <w:rFonts w:ascii="Times New Roman" w:hAnsi="Times New Roman" w:cs="Times New Roman"/>
          <w:sz w:val="28"/>
          <w:szCs w:val="28"/>
        </w:rPr>
        <w:t>кожууне</w:t>
      </w:r>
      <w:proofErr w:type="spellEnd"/>
      <w:r w:rsidRPr="00454D12">
        <w:rPr>
          <w:rFonts w:ascii="Times New Roman" w:hAnsi="Times New Roman" w:cs="Times New Roman"/>
          <w:sz w:val="28"/>
          <w:szCs w:val="28"/>
        </w:rPr>
        <w:t xml:space="preserve"> квалифицированных специалистов. Сбалансированное территориальное развитие и реализация проектов укрепления территориальной связанности обеспечат реализацию указанных мероприятий для всех жителей </w:t>
      </w:r>
      <w:proofErr w:type="spellStart"/>
      <w:r w:rsidRPr="00454D12">
        <w:rPr>
          <w:rFonts w:ascii="Times New Roman" w:hAnsi="Times New Roman" w:cs="Times New Roman"/>
          <w:sz w:val="28"/>
          <w:szCs w:val="28"/>
        </w:rPr>
        <w:t>кожууна</w:t>
      </w:r>
      <w:proofErr w:type="spellEnd"/>
      <w:r w:rsidRPr="00454D12">
        <w:rPr>
          <w:rFonts w:ascii="Times New Roman" w:hAnsi="Times New Roman" w:cs="Times New Roman"/>
          <w:sz w:val="28"/>
          <w:szCs w:val="28"/>
        </w:rPr>
        <w:t xml:space="preserve">. Благоприятные условия ведения бизнеса сделают </w:t>
      </w:r>
      <w:proofErr w:type="spellStart"/>
      <w:r w:rsidR="005D6ACF">
        <w:rPr>
          <w:rFonts w:ascii="Times New Roman" w:hAnsi="Times New Roman" w:cs="Times New Roman"/>
          <w:sz w:val="28"/>
          <w:szCs w:val="28"/>
        </w:rPr>
        <w:t>сумон</w:t>
      </w:r>
      <w:proofErr w:type="spellEnd"/>
      <w:r w:rsidRPr="00454D12">
        <w:rPr>
          <w:rFonts w:ascii="Times New Roman" w:hAnsi="Times New Roman" w:cs="Times New Roman"/>
          <w:sz w:val="28"/>
          <w:szCs w:val="28"/>
        </w:rPr>
        <w:t xml:space="preserve"> привлекательным для инвесторов. В результате реализации стратегии будут достигнуты следующие значения основных показателей социально-экономического развития: - среднемесячная начисленная заработная плата работников крупных и средний предприятий возрастет по отношению к уровню 2021 года в 2022 году на 104,4 %; - численность населения в 2025 году увеличится на 3,7 %, в 2030 году увеличение на 10,5% по отношению к уровню 2015 года. </w:t>
      </w:r>
    </w:p>
    <w:p w:rsidR="00756E67" w:rsidRPr="00756E67" w:rsidRDefault="00756E67" w:rsidP="00756E67">
      <w:pPr>
        <w:jc w:val="center"/>
        <w:rPr>
          <w:rFonts w:ascii="Times New Roman" w:hAnsi="Times New Roman" w:cs="Times New Roman"/>
          <w:b/>
          <w:sz w:val="28"/>
          <w:szCs w:val="28"/>
        </w:rPr>
      </w:pPr>
      <w:r w:rsidRPr="00756E67">
        <w:rPr>
          <w:rFonts w:ascii="Times New Roman" w:hAnsi="Times New Roman" w:cs="Times New Roman"/>
          <w:b/>
          <w:sz w:val="28"/>
          <w:szCs w:val="28"/>
        </w:rPr>
        <w:t xml:space="preserve">V. ПРИОРИТЕТНЫЕ НАПРАВЛЕНИЯ СОЦИАЛЬНОЭКОНОМИЧЕСКОГО РАЗВИТИЯ </w:t>
      </w:r>
      <w:r>
        <w:rPr>
          <w:rFonts w:ascii="Times New Roman" w:hAnsi="Times New Roman" w:cs="Times New Roman"/>
          <w:b/>
          <w:sz w:val="28"/>
          <w:szCs w:val="28"/>
        </w:rPr>
        <w:t>СЕЛЬСКОГО ПОСЕЛЕНИЯ</w:t>
      </w:r>
    </w:p>
    <w:p w:rsidR="00756E67" w:rsidRDefault="00756E67" w:rsidP="00454D12">
      <w:pPr>
        <w:jc w:val="both"/>
        <w:rPr>
          <w:rFonts w:ascii="Times New Roman" w:hAnsi="Times New Roman" w:cs="Times New Roman"/>
          <w:sz w:val="28"/>
          <w:szCs w:val="28"/>
        </w:rPr>
      </w:pPr>
      <w:r w:rsidRPr="00756E67">
        <w:rPr>
          <w:rFonts w:ascii="Times New Roman" w:hAnsi="Times New Roman" w:cs="Times New Roman"/>
          <w:sz w:val="28"/>
          <w:szCs w:val="28"/>
        </w:rPr>
        <w:t xml:space="preserve"> В соответствии со стратегической целью, целями и задачами на перспективу до 2030 года приоритетные направления социально-экономической политики </w:t>
      </w:r>
      <w:proofErr w:type="spellStart"/>
      <w:r>
        <w:rPr>
          <w:rFonts w:ascii="Times New Roman" w:hAnsi="Times New Roman" w:cs="Times New Roman"/>
          <w:sz w:val="28"/>
          <w:szCs w:val="28"/>
        </w:rPr>
        <w:t>сумона</w:t>
      </w:r>
      <w:proofErr w:type="spellEnd"/>
      <w:r w:rsidRPr="00756E67">
        <w:rPr>
          <w:rFonts w:ascii="Times New Roman" w:hAnsi="Times New Roman" w:cs="Times New Roman"/>
          <w:sz w:val="28"/>
          <w:szCs w:val="28"/>
        </w:rPr>
        <w:t xml:space="preserve"> определяются следующим образом. </w:t>
      </w:r>
    </w:p>
    <w:p w:rsidR="00756E67" w:rsidRPr="000B3AB2" w:rsidRDefault="00756E67" w:rsidP="00756E67">
      <w:pPr>
        <w:pStyle w:val="a3"/>
        <w:numPr>
          <w:ilvl w:val="0"/>
          <w:numId w:val="5"/>
        </w:numPr>
        <w:jc w:val="both"/>
        <w:rPr>
          <w:rFonts w:ascii="Times New Roman" w:hAnsi="Times New Roman" w:cs="Times New Roman"/>
          <w:b/>
          <w:sz w:val="28"/>
          <w:szCs w:val="28"/>
        </w:rPr>
      </w:pPr>
      <w:r w:rsidRPr="000B3AB2">
        <w:rPr>
          <w:rFonts w:ascii="Times New Roman" w:hAnsi="Times New Roman" w:cs="Times New Roman"/>
          <w:b/>
          <w:sz w:val="28"/>
          <w:szCs w:val="28"/>
        </w:rPr>
        <w:t>Повышение качества жизни и развитие социальной сферы</w:t>
      </w:r>
    </w:p>
    <w:p w:rsid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Особое значение данного направления развития связано с тем, что высокий уровень услуг социальной сферы является необходимым условием воспроизводства качественного человеческого капитала, важнейшим </w:t>
      </w:r>
      <w:r w:rsidRPr="00756E67">
        <w:rPr>
          <w:rFonts w:ascii="Times New Roman" w:hAnsi="Times New Roman" w:cs="Times New Roman"/>
          <w:sz w:val="28"/>
          <w:szCs w:val="28"/>
        </w:rPr>
        <w:lastRenderedPageBreak/>
        <w:t xml:space="preserve">фактором привлекательности территории для образованной и креативной молодежи, требует развития предпринимательства в социальной сфере, самоорганизации населения для улучшения социальных условий жизни. В условиях неблагоприятных географических факторов, низкой плотности населения, недостаточной транспортной связанности территории и ограниченности финансовых ресурсов повышение конкурентоспособности </w:t>
      </w:r>
      <w:proofErr w:type="spellStart"/>
      <w:r w:rsidRPr="00756E67">
        <w:rPr>
          <w:rFonts w:ascii="Times New Roman" w:hAnsi="Times New Roman" w:cs="Times New Roman"/>
          <w:sz w:val="28"/>
          <w:szCs w:val="28"/>
        </w:rPr>
        <w:t>кожууна</w:t>
      </w:r>
      <w:proofErr w:type="spellEnd"/>
      <w:r w:rsidRPr="00756E67">
        <w:rPr>
          <w:rFonts w:ascii="Times New Roman" w:hAnsi="Times New Roman" w:cs="Times New Roman"/>
          <w:sz w:val="28"/>
          <w:szCs w:val="28"/>
        </w:rPr>
        <w:t xml:space="preserve"> в социальной сфере предполагается осуществлять поэтапно, на основе сочетания усилий по оптимизации и росту эффективности предоставления услуг социальной сферы, с одной стороны, и реализации крупных проектов в социальной сфере, направленных на повышение привлекательности территории и улучшение условий воспроизводства качественного человеческого капитала, с другой стороны. Успешное решение социальных задач развития района предпол</w:t>
      </w:r>
      <w:r>
        <w:rPr>
          <w:rFonts w:ascii="Times New Roman" w:hAnsi="Times New Roman" w:cs="Times New Roman"/>
          <w:sz w:val="28"/>
          <w:szCs w:val="28"/>
        </w:rPr>
        <w:t xml:space="preserve">агается обеспечивать за счет: </w:t>
      </w:r>
    </w:p>
    <w:p w:rsid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концентрации ресурсов на приоритетных направлениях социального развития; </w:t>
      </w:r>
    </w:p>
    <w:p w:rsid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широкого использования дистанционных и мобильных форматов предоставления услуг социальной сферы;</w:t>
      </w:r>
    </w:p>
    <w:p w:rsid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привлечения к предоставлению услуг социальной сферы частного сектора, некоммерческих организаций, использования механизмов самоорганизации населения; </w:t>
      </w:r>
    </w:p>
    <w:p w:rsid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расширения возможностей для проживания людей на тех территориях, где наиболее благоприятны условия жизни и есть предпосылки для формирования качественного человеческого капитала. </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В приоритетном порядке в </w:t>
      </w:r>
      <w:proofErr w:type="spellStart"/>
      <w:r>
        <w:rPr>
          <w:rFonts w:ascii="Times New Roman" w:hAnsi="Times New Roman" w:cs="Times New Roman"/>
          <w:sz w:val="28"/>
          <w:szCs w:val="28"/>
        </w:rPr>
        <w:t>сумоне</w:t>
      </w:r>
      <w:proofErr w:type="spellEnd"/>
      <w:r w:rsidR="00C80F71">
        <w:rPr>
          <w:rFonts w:ascii="Times New Roman" w:hAnsi="Times New Roman" w:cs="Times New Roman"/>
          <w:sz w:val="28"/>
          <w:szCs w:val="28"/>
        </w:rPr>
        <w:t xml:space="preserve"> </w:t>
      </w:r>
      <w:r w:rsidRPr="00756E67">
        <w:rPr>
          <w:rFonts w:ascii="Times New Roman" w:hAnsi="Times New Roman" w:cs="Times New Roman"/>
          <w:sz w:val="28"/>
          <w:szCs w:val="28"/>
        </w:rPr>
        <w:t>будет обеспечено решение следующих социальных задач:</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обеспечение высокого уровня образования населения;</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создание условий для улучшения здоровья населения. Повышение привлекательности территории </w:t>
      </w:r>
      <w:proofErr w:type="spellStart"/>
      <w:r w:rsidR="00C80F71">
        <w:rPr>
          <w:rFonts w:ascii="Times New Roman" w:hAnsi="Times New Roman" w:cs="Times New Roman"/>
          <w:sz w:val="28"/>
          <w:szCs w:val="28"/>
        </w:rPr>
        <w:t>сумона</w:t>
      </w:r>
      <w:proofErr w:type="spellEnd"/>
      <w:r w:rsidRPr="00756E67">
        <w:rPr>
          <w:rFonts w:ascii="Times New Roman" w:hAnsi="Times New Roman" w:cs="Times New Roman"/>
          <w:sz w:val="28"/>
          <w:szCs w:val="28"/>
        </w:rPr>
        <w:t xml:space="preserve"> для образованной, творческой, креативной молодежи предопределяет необходимость учета особых социальных предпочтений данной категории населения, которые могут отличаться от социальных предпочтений основной массы жителей. Исходя из этого, предполагается: </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обеспечить на территории </w:t>
      </w:r>
      <w:proofErr w:type="spellStart"/>
      <w:r w:rsidR="00C80F71">
        <w:rPr>
          <w:rFonts w:ascii="Times New Roman" w:hAnsi="Times New Roman" w:cs="Times New Roman"/>
          <w:sz w:val="28"/>
          <w:szCs w:val="28"/>
        </w:rPr>
        <w:t>сумона</w:t>
      </w:r>
      <w:proofErr w:type="spellEnd"/>
      <w:r w:rsidRPr="00756E67">
        <w:rPr>
          <w:rFonts w:ascii="Times New Roman" w:hAnsi="Times New Roman" w:cs="Times New Roman"/>
          <w:sz w:val="28"/>
          <w:szCs w:val="28"/>
        </w:rPr>
        <w:t xml:space="preserve"> предоставление современных, высококачественных и многообразных услуг социальной сферы;</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разработать план мероприятий по обеспечению инвалидам доступности объектов и предоставляемых в них услуг; </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поддерживать механизмы вовлечения молодежи, бизнес-сообщества, других активных слоев социума в формирование благоприятной жизненной среды;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создать условия для формирования на территории </w:t>
      </w:r>
      <w:proofErr w:type="spellStart"/>
      <w:r w:rsidR="00C80F71">
        <w:rPr>
          <w:rFonts w:ascii="Times New Roman" w:hAnsi="Times New Roman" w:cs="Times New Roman"/>
          <w:sz w:val="28"/>
          <w:szCs w:val="28"/>
        </w:rPr>
        <w:t>сумона</w:t>
      </w:r>
      <w:proofErr w:type="spellEnd"/>
      <w:r w:rsidRPr="00756E67">
        <w:rPr>
          <w:rFonts w:ascii="Times New Roman" w:hAnsi="Times New Roman" w:cs="Times New Roman"/>
          <w:sz w:val="28"/>
          <w:szCs w:val="28"/>
        </w:rPr>
        <w:t xml:space="preserve"> открытой и дружелюбной социальной среды, характеризующейся стремлением к творчеству, толерантностью, </w:t>
      </w:r>
      <w:proofErr w:type="spellStart"/>
      <w:r w:rsidRPr="00756E67">
        <w:rPr>
          <w:rFonts w:ascii="Times New Roman" w:hAnsi="Times New Roman" w:cs="Times New Roman"/>
          <w:sz w:val="28"/>
          <w:szCs w:val="28"/>
        </w:rPr>
        <w:t>кооперативностью</w:t>
      </w:r>
      <w:proofErr w:type="spellEnd"/>
      <w:r w:rsidRPr="00756E67">
        <w:rPr>
          <w:rFonts w:ascii="Times New Roman" w:hAnsi="Times New Roman" w:cs="Times New Roman"/>
          <w:sz w:val="28"/>
          <w:szCs w:val="28"/>
        </w:rPr>
        <w:t xml:space="preserve">, принятием нового. Одновременно предполагается поэтапно улучшать условия для формирования </w:t>
      </w:r>
      <w:r w:rsidRPr="00756E67">
        <w:rPr>
          <w:rFonts w:ascii="Times New Roman" w:hAnsi="Times New Roman" w:cs="Times New Roman"/>
          <w:sz w:val="28"/>
          <w:szCs w:val="28"/>
        </w:rPr>
        <w:lastRenderedPageBreak/>
        <w:t xml:space="preserve">качественного человеческого капитала на всей территории </w:t>
      </w:r>
      <w:proofErr w:type="spellStart"/>
      <w:r w:rsidRPr="00756E67">
        <w:rPr>
          <w:rFonts w:ascii="Times New Roman" w:hAnsi="Times New Roman" w:cs="Times New Roman"/>
          <w:sz w:val="28"/>
          <w:szCs w:val="28"/>
        </w:rPr>
        <w:t>Овюрского</w:t>
      </w:r>
      <w:proofErr w:type="spellEnd"/>
      <w:r w:rsidRPr="00756E67">
        <w:rPr>
          <w:rFonts w:ascii="Times New Roman" w:hAnsi="Times New Roman" w:cs="Times New Roman"/>
          <w:sz w:val="28"/>
          <w:szCs w:val="28"/>
        </w:rPr>
        <w:t xml:space="preserve"> </w:t>
      </w:r>
      <w:proofErr w:type="spellStart"/>
      <w:r w:rsidRPr="00756E67">
        <w:rPr>
          <w:rFonts w:ascii="Times New Roman" w:hAnsi="Times New Roman" w:cs="Times New Roman"/>
          <w:sz w:val="28"/>
          <w:szCs w:val="28"/>
        </w:rPr>
        <w:t>кожууна</w:t>
      </w:r>
      <w:proofErr w:type="spellEnd"/>
      <w:r w:rsidRPr="00756E67">
        <w:rPr>
          <w:rFonts w:ascii="Times New Roman" w:hAnsi="Times New Roman" w:cs="Times New Roman"/>
          <w:sz w:val="28"/>
          <w:szCs w:val="28"/>
        </w:rPr>
        <w:t xml:space="preserve"> с использованием следующих инструментов: </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усиление межотраслевого взаимодействия в рамках социальной сферы на муниципальном уровне, обеспечение эффективного использования ограниченных человеческих ресурсов периферийных территорий для качественного предоставления комплекса услуг социальной сферы;</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установление четких правил и процедур принятия управленческих, в первую очередь инвестиционных решений в социальной сфере (с учетом эффективности деятельности бюджетного учреждения, </w:t>
      </w:r>
      <w:r w:rsidR="00C80F71">
        <w:rPr>
          <w:rFonts w:ascii="Times New Roman" w:hAnsi="Times New Roman" w:cs="Times New Roman"/>
          <w:sz w:val="28"/>
          <w:szCs w:val="28"/>
        </w:rPr>
        <w:t>перспектив населенного</w:t>
      </w:r>
      <w:r w:rsidRPr="00756E67">
        <w:rPr>
          <w:rFonts w:ascii="Times New Roman" w:hAnsi="Times New Roman" w:cs="Times New Roman"/>
          <w:sz w:val="28"/>
          <w:szCs w:val="28"/>
        </w:rPr>
        <w:t xml:space="preserve"> пункта, возможностей использования альтернативных механизмов предоставления услуг); </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поддержка местных инициатив и проектов, направленных на улучшение социальной среды и комфортности проживания в районе;</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 xml:space="preserve"> </w:t>
      </w: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развитие предпринимательства и государственно-частного партнерства в организации предоставления услуг социальной сферы; </w:t>
      </w:r>
    </w:p>
    <w:p w:rsidR="00C80F71"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широкое внедрение информационных технологий, обеспечение доступности на большей части территории </w:t>
      </w:r>
      <w:proofErr w:type="spellStart"/>
      <w:r w:rsidR="00C80F71">
        <w:rPr>
          <w:rFonts w:ascii="Times New Roman" w:hAnsi="Times New Roman" w:cs="Times New Roman"/>
          <w:sz w:val="28"/>
          <w:szCs w:val="28"/>
        </w:rPr>
        <w:t>сумона</w:t>
      </w:r>
      <w:proofErr w:type="spellEnd"/>
      <w:r w:rsidR="00C80F71">
        <w:rPr>
          <w:rFonts w:ascii="Times New Roman" w:hAnsi="Times New Roman" w:cs="Times New Roman"/>
          <w:sz w:val="28"/>
          <w:szCs w:val="28"/>
        </w:rPr>
        <w:t xml:space="preserve"> </w:t>
      </w:r>
      <w:r w:rsidRPr="00756E67">
        <w:rPr>
          <w:rFonts w:ascii="Times New Roman" w:hAnsi="Times New Roman" w:cs="Times New Roman"/>
          <w:sz w:val="28"/>
          <w:szCs w:val="28"/>
        </w:rPr>
        <w:t xml:space="preserve">широкополосного скоростного интернета; </w:t>
      </w:r>
    </w:p>
    <w:p w:rsidR="00D645E5" w:rsidRP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sym w:font="Symbol" w:char="F0B7"/>
      </w:r>
      <w:r w:rsidRPr="00756E67">
        <w:rPr>
          <w:rFonts w:ascii="Times New Roman" w:hAnsi="Times New Roman" w:cs="Times New Roman"/>
          <w:sz w:val="28"/>
          <w:szCs w:val="28"/>
        </w:rPr>
        <w:t xml:space="preserve"> формирование механизмов продвижения талантливых детей с периферии, поддержки их образовательных и карьерных траекторий. Для использования потенциала социального сектора в целях развития экономики </w:t>
      </w:r>
      <w:proofErr w:type="spellStart"/>
      <w:r w:rsidRPr="00756E67">
        <w:rPr>
          <w:rFonts w:ascii="Times New Roman" w:hAnsi="Times New Roman" w:cs="Times New Roman"/>
          <w:sz w:val="28"/>
          <w:szCs w:val="28"/>
        </w:rPr>
        <w:t>Овюрского</w:t>
      </w:r>
      <w:proofErr w:type="spellEnd"/>
      <w:r w:rsidRPr="00756E67">
        <w:rPr>
          <w:rFonts w:ascii="Times New Roman" w:hAnsi="Times New Roman" w:cs="Times New Roman"/>
          <w:sz w:val="28"/>
          <w:szCs w:val="28"/>
        </w:rPr>
        <w:t xml:space="preserve"> </w:t>
      </w:r>
      <w:proofErr w:type="spellStart"/>
      <w:r w:rsidRPr="00756E67">
        <w:rPr>
          <w:rFonts w:ascii="Times New Roman" w:hAnsi="Times New Roman" w:cs="Times New Roman"/>
          <w:sz w:val="28"/>
          <w:szCs w:val="28"/>
        </w:rPr>
        <w:t>кожууна</w:t>
      </w:r>
      <w:proofErr w:type="spellEnd"/>
      <w:r w:rsidRPr="00756E67">
        <w:rPr>
          <w:rFonts w:ascii="Times New Roman" w:hAnsi="Times New Roman" w:cs="Times New Roman"/>
          <w:sz w:val="28"/>
          <w:szCs w:val="28"/>
        </w:rPr>
        <w:t>, создания рабочих мест, стимулирования предпринимательства предполагается обеспечить поддержку малого и среднего предпринимательства в социальной сфере. - капитальный ремонт, модернизация и строительство объектов жилищно</w:t>
      </w:r>
      <w:r w:rsidR="00C80F71">
        <w:rPr>
          <w:rFonts w:ascii="Times New Roman" w:hAnsi="Times New Roman" w:cs="Times New Roman"/>
          <w:sz w:val="28"/>
          <w:szCs w:val="28"/>
        </w:rPr>
        <w:t>-</w:t>
      </w:r>
      <w:r w:rsidR="00D645E5">
        <w:rPr>
          <w:rFonts w:ascii="Times New Roman" w:hAnsi="Times New Roman" w:cs="Times New Roman"/>
          <w:sz w:val="28"/>
          <w:szCs w:val="28"/>
        </w:rPr>
        <w:t xml:space="preserve"> </w:t>
      </w:r>
    </w:p>
    <w:p w:rsidR="00756E67" w:rsidRDefault="00756E67" w:rsidP="00756E67">
      <w:pPr>
        <w:pStyle w:val="a3"/>
        <w:ind w:left="0"/>
        <w:jc w:val="both"/>
        <w:rPr>
          <w:rFonts w:ascii="Times New Roman" w:hAnsi="Times New Roman" w:cs="Times New Roman"/>
          <w:sz w:val="28"/>
          <w:szCs w:val="28"/>
        </w:rPr>
      </w:pPr>
      <w:r w:rsidRPr="00756E67">
        <w:rPr>
          <w:rFonts w:ascii="Times New Roman" w:hAnsi="Times New Roman" w:cs="Times New Roman"/>
          <w:sz w:val="28"/>
          <w:szCs w:val="28"/>
        </w:rPr>
        <w:t>коммунального хозяйства, в частности модернизация котельного оборудования, приобретение дизель-генераторов и т.д.</w:t>
      </w:r>
    </w:p>
    <w:p w:rsidR="00FE2354" w:rsidRDefault="00FE2354" w:rsidP="00756E67">
      <w:pPr>
        <w:pStyle w:val="a3"/>
        <w:ind w:left="0"/>
        <w:jc w:val="both"/>
        <w:rPr>
          <w:rFonts w:ascii="Times New Roman" w:hAnsi="Times New Roman" w:cs="Times New Roman"/>
          <w:sz w:val="28"/>
          <w:szCs w:val="28"/>
        </w:rPr>
      </w:pPr>
    </w:p>
    <w:p w:rsidR="00C80F71" w:rsidRPr="000B3AB2" w:rsidRDefault="00C80F71" w:rsidP="00FE2354">
      <w:pPr>
        <w:pStyle w:val="a3"/>
        <w:ind w:left="0"/>
        <w:jc w:val="center"/>
        <w:rPr>
          <w:rFonts w:ascii="Times New Roman" w:hAnsi="Times New Roman" w:cs="Times New Roman"/>
          <w:b/>
          <w:sz w:val="28"/>
          <w:szCs w:val="28"/>
        </w:rPr>
      </w:pPr>
      <w:r w:rsidRPr="000B3AB2">
        <w:rPr>
          <w:rFonts w:ascii="Times New Roman" w:hAnsi="Times New Roman" w:cs="Times New Roman"/>
          <w:b/>
          <w:sz w:val="28"/>
          <w:szCs w:val="28"/>
        </w:rPr>
        <w:t>Основные проекты</w:t>
      </w:r>
      <w:r w:rsidR="00FE2354" w:rsidRPr="000B3AB2">
        <w:rPr>
          <w:rFonts w:ascii="Times New Roman" w:hAnsi="Times New Roman" w:cs="Times New Roman"/>
          <w:b/>
          <w:sz w:val="28"/>
          <w:szCs w:val="28"/>
        </w:rPr>
        <w:t>:</w:t>
      </w:r>
    </w:p>
    <w:p w:rsidR="00FE2354" w:rsidRDefault="00FE2354" w:rsidP="00756E67">
      <w:pPr>
        <w:pStyle w:val="a3"/>
        <w:ind w:left="0"/>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704"/>
        <w:gridCol w:w="5526"/>
        <w:gridCol w:w="3115"/>
      </w:tblGrid>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sidRPr="00FE2354">
              <w:rPr>
                <w:rFonts w:ascii="Times New Roman" w:hAnsi="Times New Roman" w:cs="Times New Roman"/>
                <w:sz w:val="24"/>
                <w:szCs w:val="24"/>
              </w:rPr>
              <w:t>№ п/п</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Наименование проектов</w:t>
            </w:r>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Период выполнения</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Разработка ПСД школы с. </w:t>
            </w:r>
            <w:proofErr w:type="spellStart"/>
            <w:r>
              <w:rPr>
                <w:rFonts w:ascii="Times New Roman" w:hAnsi="Times New Roman" w:cs="Times New Roman"/>
                <w:sz w:val="24"/>
                <w:szCs w:val="24"/>
              </w:rPr>
              <w:t>Солчур</w:t>
            </w:r>
            <w:proofErr w:type="spellEnd"/>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2023-2024 гг.</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Строительство школы с. </w:t>
            </w:r>
            <w:proofErr w:type="spellStart"/>
            <w:r>
              <w:rPr>
                <w:rFonts w:ascii="Times New Roman" w:hAnsi="Times New Roman" w:cs="Times New Roman"/>
                <w:sz w:val="24"/>
                <w:szCs w:val="24"/>
              </w:rPr>
              <w:t>Солчур</w:t>
            </w:r>
            <w:proofErr w:type="spellEnd"/>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2025-2028 гг.</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Строительство мини-парка для отдыха</w:t>
            </w:r>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2023г.</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Строительство полигона ТБО</w:t>
            </w:r>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2024-2030гг.</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Строительство туристической базы на базе целебных источников «</w:t>
            </w:r>
            <w:proofErr w:type="spellStart"/>
            <w:r>
              <w:rPr>
                <w:rFonts w:ascii="Times New Roman" w:hAnsi="Times New Roman" w:cs="Times New Roman"/>
                <w:sz w:val="24"/>
                <w:szCs w:val="24"/>
              </w:rPr>
              <w:t>Талдыг-Чарык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Ангырактыг</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Улаатай</w:t>
            </w:r>
            <w:proofErr w:type="spellEnd"/>
            <w:r>
              <w:rPr>
                <w:rFonts w:ascii="Times New Roman" w:hAnsi="Times New Roman" w:cs="Times New Roman"/>
                <w:sz w:val="24"/>
                <w:szCs w:val="24"/>
              </w:rPr>
              <w:t>»</w:t>
            </w:r>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2024-2030гг.</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6</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3-х </w:t>
            </w:r>
            <w:r w:rsidR="00884141">
              <w:rPr>
                <w:rFonts w:ascii="Times New Roman" w:hAnsi="Times New Roman" w:cs="Times New Roman"/>
                <w:sz w:val="24"/>
                <w:szCs w:val="24"/>
              </w:rPr>
              <w:t xml:space="preserve">глубинных  скважин- </w:t>
            </w:r>
            <w:proofErr w:type="spellStart"/>
            <w:r>
              <w:rPr>
                <w:rFonts w:ascii="Times New Roman" w:hAnsi="Times New Roman" w:cs="Times New Roman"/>
                <w:sz w:val="24"/>
                <w:szCs w:val="24"/>
              </w:rPr>
              <w:t>водоколонок</w:t>
            </w:r>
            <w:proofErr w:type="spellEnd"/>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FE2354" w:rsidRPr="00FE2354" w:rsidTr="00FE2354">
        <w:tc>
          <w:tcPr>
            <w:tcW w:w="704"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Капитальный ремонт старого здания МБДОУ д/с «</w:t>
            </w:r>
            <w:proofErr w:type="spellStart"/>
            <w:r>
              <w:rPr>
                <w:rFonts w:ascii="Times New Roman" w:hAnsi="Times New Roman" w:cs="Times New Roman"/>
                <w:sz w:val="24"/>
                <w:szCs w:val="24"/>
              </w:rPr>
              <w:t>Салгакчы</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Солчур</w:t>
            </w:r>
            <w:proofErr w:type="spellEnd"/>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FE2354" w:rsidRPr="00FE2354" w:rsidTr="00FE2354">
        <w:tc>
          <w:tcPr>
            <w:tcW w:w="704" w:type="dxa"/>
          </w:tcPr>
          <w:p w:rsid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8</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Строительство спортивного зала</w:t>
            </w:r>
            <w:r w:rsidR="000B3AB2">
              <w:rPr>
                <w:rFonts w:ascii="Times New Roman" w:hAnsi="Times New Roman" w:cs="Times New Roman"/>
                <w:sz w:val="24"/>
                <w:szCs w:val="24"/>
              </w:rPr>
              <w:t xml:space="preserve"> (спортивного комплекса)</w:t>
            </w:r>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FE2354" w:rsidRPr="00FE2354" w:rsidTr="00FE2354">
        <w:tc>
          <w:tcPr>
            <w:tcW w:w="704" w:type="dxa"/>
          </w:tcPr>
          <w:p w:rsid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5526"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Установка спортивной площадки на базе открытого плоскостного сооружения</w:t>
            </w:r>
          </w:p>
        </w:tc>
        <w:tc>
          <w:tcPr>
            <w:tcW w:w="3115" w:type="dxa"/>
          </w:tcPr>
          <w:p w:rsidR="00FE2354" w:rsidRP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2023-2025 гг.</w:t>
            </w:r>
          </w:p>
        </w:tc>
      </w:tr>
      <w:tr w:rsidR="00FE2354" w:rsidRPr="00FE2354" w:rsidTr="00FE2354">
        <w:tc>
          <w:tcPr>
            <w:tcW w:w="704" w:type="dxa"/>
          </w:tcPr>
          <w:p w:rsid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10</w:t>
            </w:r>
          </w:p>
        </w:tc>
        <w:tc>
          <w:tcPr>
            <w:tcW w:w="5526" w:type="dxa"/>
          </w:tcPr>
          <w:p w:rsidR="00FE2354"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Разработка ПСД оросительной системы «Кок-</w:t>
            </w:r>
            <w:proofErr w:type="spellStart"/>
            <w:r>
              <w:rPr>
                <w:rFonts w:ascii="Times New Roman" w:hAnsi="Times New Roman" w:cs="Times New Roman"/>
                <w:sz w:val="24"/>
                <w:szCs w:val="24"/>
              </w:rPr>
              <w:t>Сайыр</w:t>
            </w:r>
            <w:proofErr w:type="spellEnd"/>
            <w:r>
              <w:rPr>
                <w:rFonts w:ascii="Times New Roman" w:hAnsi="Times New Roman" w:cs="Times New Roman"/>
                <w:sz w:val="24"/>
                <w:szCs w:val="24"/>
              </w:rPr>
              <w:t>»</w:t>
            </w:r>
          </w:p>
        </w:tc>
        <w:tc>
          <w:tcPr>
            <w:tcW w:w="3115" w:type="dxa"/>
          </w:tcPr>
          <w:p w:rsidR="00FE2354"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2024-2026 гг.</w:t>
            </w:r>
          </w:p>
        </w:tc>
      </w:tr>
      <w:tr w:rsidR="00FE2354" w:rsidRPr="00FE2354" w:rsidTr="00FE2354">
        <w:tc>
          <w:tcPr>
            <w:tcW w:w="704" w:type="dxa"/>
          </w:tcPr>
          <w:p w:rsid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11</w:t>
            </w:r>
          </w:p>
        </w:tc>
        <w:tc>
          <w:tcPr>
            <w:tcW w:w="5526" w:type="dxa"/>
          </w:tcPr>
          <w:p w:rsidR="00FE2354"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Реконструкция оросительной системы «Кок-</w:t>
            </w:r>
            <w:proofErr w:type="spellStart"/>
            <w:r>
              <w:rPr>
                <w:rFonts w:ascii="Times New Roman" w:hAnsi="Times New Roman" w:cs="Times New Roman"/>
                <w:sz w:val="24"/>
                <w:szCs w:val="24"/>
              </w:rPr>
              <w:t>Сайыр</w:t>
            </w:r>
            <w:proofErr w:type="spellEnd"/>
            <w:r>
              <w:rPr>
                <w:rFonts w:ascii="Times New Roman" w:hAnsi="Times New Roman" w:cs="Times New Roman"/>
                <w:sz w:val="24"/>
                <w:szCs w:val="24"/>
              </w:rPr>
              <w:t>»</w:t>
            </w:r>
          </w:p>
        </w:tc>
        <w:tc>
          <w:tcPr>
            <w:tcW w:w="3115" w:type="dxa"/>
          </w:tcPr>
          <w:p w:rsidR="00FE2354"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2025-2030 гг.</w:t>
            </w:r>
          </w:p>
        </w:tc>
      </w:tr>
      <w:tr w:rsidR="00FE2354" w:rsidRPr="00FE2354" w:rsidTr="00FE2354">
        <w:tc>
          <w:tcPr>
            <w:tcW w:w="704" w:type="dxa"/>
          </w:tcPr>
          <w:p w:rsidR="00FE2354" w:rsidRDefault="00FE2354"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12</w:t>
            </w:r>
          </w:p>
        </w:tc>
        <w:tc>
          <w:tcPr>
            <w:tcW w:w="5526" w:type="dxa"/>
          </w:tcPr>
          <w:p w:rsidR="00FE2354"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Разведение баранов-производителей, для повышения племенных качеств тувинской коротко-</w:t>
            </w:r>
            <w:proofErr w:type="spellStart"/>
            <w:r>
              <w:rPr>
                <w:rFonts w:ascii="Times New Roman" w:hAnsi="Times New Roman" w:cs="Times New Roman"/>
                <w:sz w:val="24"/>
                <w:szCs w:val="24"/>
              </w:rPr>
              <w:t>жирнохвостной</w:t>
            </w:r>
            <w:proofErr w:type="spellEnd"/>
            <w:r>
              <w:rPr>
                <w:rFonts w:ascii="Times New Roman" w:hAnsi="Times New Roman" w:cs="Times New Roman"/>
                <w:sz w:val="24"/>
                <w:szCs w:val="24"/>
              </w:rPr>
              <w:t xml:space="preserve"> породы овец.</w:t>
            </w:r>
          </w:p>
        </w:tc>
        <w:tc>
          <w:tcPr>
            <w:tcW w:w="3115" w:type="dxa"/>
          </w:tcPr>
          <w:p w:rsidR="00FE2354"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884141" w:rsidRPr="00FE2354" w:rsidTr="00FE2354">
        <w:tc>
          <w:tcPr>
            <w:tcW w:w="704" w:type="dxa"/>
          </w:tcPr>
          <w:p w:rsidR="00884141"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13</w:t>
            </w:r>
          </w:p>
        </w:tc>
        <w:tc>
          <w:tcPr>
            <w:tcW w:w="5526" w:type="dxa"/>
          </w:tcPr>
          <w:p w:rsidR="00884141"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Создание молочно- товарной фермы на 100 голов симментальской породы коров</w:t>
            </w:r>
          </w:p>
        </w:tc>
        <w:tc>
          <w:tcPr>
            <w:tcW w:w="3115" w:type="dxa"/>
          </w:tcPr>
          <w:p w:rsidR="00884141"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884141" w:rsidRPr="00FE2354" w:rsidTr="00FE2354">
        <w:tc>
          <w:tcPr>
            <w:tcW w:w="704" w:type="dxa"/>
          </w:tcPr>
          <w:p w:rsidR="00884141"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14</w:t>
            </w:r>
          </w:p>
        </w:tc>
        <w:tc>
          <w:tcPr>
            <w:tcW w:w="5526" w:type="dxa"/>
          </w:tcPr>
          <w:p w:rsidR="00884141"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Приобретение специальной машины для утилизации трупов сельскохозяйственных животных.</w:t>
            </w:r>
          </w:p>
        </w:tc>
        <w:tc>
          <w:tcPr>
            <w:tcW w:w="3115" w:type="dxa"/>
          </w:tcPr>
          <w:p w:rsidR="00884141"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884141" w:rsidRPr="00FE2354" w:rsidTr="00FE2354">
        <w:tc>
          <w:tcPr>
            <w:tcW w:w="704" w:type="dxa"/>
          </w:tcPr>
          <w:p w:rsidR="00884141"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15</w:t>
            </w:r>
          </w:p>
        </w:tc>
        <w:tc>
          <w:tcPr>
            <w:tcW w:w="5526" w:type="dxa"/>
          </w:tcPr>
          <w:p w:rsidR="00884141"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Создание заготовительной конторы для приема</w:t>
            </w:r>
            <w:r w:rsidR="000B3AB2">
              <w:rPr>
                <w:rFonts w:ascii="Times New Roman" w:hAnsi="Times New Roman" w:cs="Times New Roman"/>
                <w:sz w:val="24"/>
                <w:szCs w:val="24"/>
              </w:rPr>
              <w:t xml:space="preserve"> и </w:t>
            </w:r>
            <w:proofErr w:type="spellStart"/>
            <w:r w:rsidR="000B3AB2">
              <w:rPr>
                <w:rFonts w:ascii="Times New Roman" w:hAnsi="Times New Roman" w:cs="Times New Roman"/>
                <w:sz w:val="24"/>
                <w:szCs w:val="24"/>
              </w:rPr>
              <w:t>классировки</w:t>
            </w:r>
            <w:proofErr w:type="spellEnd"/>
            <w:r w:rsidR="000B3AB2">
              <w:rPr>
                <w:rFonts w:ascii="Times New Roman" w:hAnsi="Times New Roman" w:cs="Times New Roman"/>
                <w:sz w:val="24"/>
                <w:szCs w:val="24"/>
              </w:rPr>
              <w:t xml:space="preserve"> </w:t>
            </w:r>
            <w:r>
              <w:rPr>
                <w:rFonts w:ascii="Times New Roman" w:hAnsi="Times New Roman" w:cs="Times New Roman"/>
                <w:sz w:val="24"/>
                <w:szCs w:val="24"/>
              </w:rPr>
              <w:t xml:space="preserve"> шерсти</w:t>
            </w:r>
          </w:p>
        </w:tc>
        <w:tc>
          <w:tcPr>
            <w:tcW w:w="3115" w:type="dxa"/>
          </w:tcPr>
          <w:p w:rsidR="00884141" w:rsidRPr="00FE2354" w:rsidRDefault="00884141"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2024-2030 гг.</w:t>
            </w:r>
          </w:p>
        </w:tc>
      </w:tr>
      <w:tr w:rsidR="00090A86" w:rsidRPr="00FE2354" w:rsidTr="00FE2354">
        <w:tc>
          <w:tcPr>
            <w:tcW w:w="704" w:type="dxa"/>
          </w:tcPr>
          <w:p w:rsidR="00090A86" w:rsidRDefault="00090A86"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16</w:t>
            </w:r>
          </w:p>
        </w:tc>
        <w:tc>
          <w:tcPr>
            <w:tcW w:w="5526" w:type="dxa"/>
          </w:tcPr>
          <w:p w:rsidR="00090A86" w:rsidRDefault="00090A86"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Установка уличных освещений</w:t>
            </w:r>
          </w:p>
        </w:tc>
        <w:tc>
          <w:tcPr>
            <w:tcW w:w="3115" w:type="dxa"/>
          </w:tcPr>
          <w:p w:rsidR="00090A86" w:rsidRDefault="00090A86"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2023-2030 гг.</w:t>
            </w:r>
          </w:p>
        </w:tc>
      </w:tr>
      <w:tr w:rsidR="00090A86" w:rsidRPr="00FE2354" w:rsidTr="00FE2354">
        <w:tc>
          <w:tcPr>
            <w:tcW w:w="704" w:type="dxa"/>
          </w:tcPr>
          <w:p w:rsidR="00090A86" w:rsidRDefault="00090A86"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17</w:t>
            </w:r>
          </w:p>
        </w:tc>
        <w:tc>
          <w:tcPr>
            <w:tcW w:w="5526" w:type="dxa"/>
          </w:tcPr>
          <w:p w:rsidR="00090A86" w:rsidRPr="00090A86" w:rsidRDefault="00090A86" w:rsidP="00FE2354">
            <w:pPr>
              <w:pStyle w:val="a3"/>
              <w:ind w:left="0"/>
              <w:jc w:val="both"/>
              <w:rPr>
                <w:rFonts w:ascii="Times New Roman" w:hAnsi="Times New Roman" w:cs="Times New Roman"/>
                <w:sz w:val="24"/>
                <w:szCs w:val="24"/>
              </w:rPr>
            </w:pPr>
            <w:r w:rsidRPr="00090A86">
              <w:rPr>
                <w:rFonts w:ascii="Times New Roman" w:hAnsi="Times New Roman" w:cs="Times New Roman"/>
                <w:color w:val="000000"/>
                <w:sz w:val="24"/>
                <w:szCs w:val="24"/>
              </w:rPr>
              <w:t xml:space="preserve">Создание животноводческого </w:t>
            </w:r>
            <w:proofErr w:type="spellStart"/>
            <w:r w:rsidRPr="00090A86">
              <w:rPr>
                <w:rFonts w:ascii="Times New Roman" w:hAnsi="Times New Roman" w:cs="Times New Roman"/>
                <w:color w:val="000000"/>
                <w:sz w:val="24"/>
                <w:szCs w:val="24"/>
              </w:rPr>
              <w:t>МУПа</w:t>
            </w:r>
            <w:proofErr w:type="spellEnd"/>
            <w:r w:rsidRPr="00090A86">
              <w:rPr>
                <w:rFonts w:ascii="Times New Roman" w:hAnsi="Times New Roman" w:cs="Times New Roman"/>
                <w:color w:val="000000"/>
                <w:sz w:val="24"/>
                <w:szCs w:val="24"/>
              </w:rPr>
              <w:t xml:space="preserve"> «Ак-</w:t>
            </w:r>
            <w:proofErr w:type="spellStart"/>
            <w:r w:rsidRPr="00090A86">
              <w:rPr>
                <w:rFonts w:ascii="Times New Roman" w:hAnsi="Times New Roman" w:cs="Times New Roman"/>
                <w:color w:val="000000"/>
                <w:sz w:val="24"/>
                <w:szCs w:val="24"/>
              </w:rPr>
              <w:t>Бедик</w:t>
            </w:r>
            <w:proofErr w:type="spellEnd"/>
            <w:r w:rsidRPr="00090A86">
              <w:rPr>
                <w:rFonts w:ascii="Times New Roman" w:hAnsi="Times New Roman" w:cs="Times New Roman"/>
                <w:color w:val="000000"/>
                <w:sz w:val="24"/>
                <w:szCs w:val="24"/>
              </w:rPr>
              <w:t xml:space="preserve">» в с. </w:t>
            </w:r>
            <w:proofErr w:type="spellStart"/>
            <w:r w:rsidRPr="00090A86">
              <w:rPr>
                <w:rFonts w:ascii="Times New Roman" w:hAnsi="Times New Roman" w:cs="Times New Roman"/>
                <w:color w:val="000000"/>
                <w:sz w:val="24"/>
                <w:szCs w:val="24"/>
              </w:rPr>
              <w:t>Солчур</w:t>
            </w:r>
            <w:proofErr w:type="spellEnd"/>
          </w:p>
        </w:tc>
        <w:tc>
          <w:tcPr>
            <w:tcW w:w="3115" w:type="dxa"/>
          </w:tcPr>
          <w:p w:rsidR="00090A86" w:rsidRDefault="00090A86" w:rsidP="00FE2354">
            <w:pPr>
              <w:pStyle w:val="a3"/>
              <w:ind w:left="0"/>
              <w:jc w:val="both"/>
              <w:rPr>
                <w:rFonts w:ascii="Times New Roman" w:hAnsi="Times New Roman" w:cs="Times New Roman"/>
                <w:sz w:val="24"/>
                <w:szCs w:val="24"/>
              </w:rPr>
            </w:pPr>
            <w:r>
              <w:rPr>
                <w:rFonts w:ascii="Times New Roman" w:hAnsi="Times New Roman" w:cs="Times New Roman"/>
                <w:sz w:val="24"/>
                <w:szCs w:val="24"/>
              </w:rPr>
              <w:t>2023-2030 гг.</w:t>
            </w:r>
          </w:p>
        </w:tc>
      </w:tr>
    </w:tbl>
    <w:p w:rsidR="00FE2354" w:rsidRDefault="00FE2354" w:rsidP="00756E67">
      <w:pPr>
        <w:pStyle w:val="a3"/>
        <w:ind w:left="0"/>
        <w:jc w:val="both"/>
        <w:rPr>
          <w:rFonts w:ascii="Times New Roman" w:hAnsi="Times New Roman" w:cs="Times New Roman"/>
          <w:sz w:val="28"/>
          <w:szCs w:val="28"/>
        </w:rPr>
      </w:pPr>
    </w:p>
    <w:p w:rsidR="000B3AB2" w:rsidRDefault="00884141" w:rsidP="00756E67">
      <w:pPr>
        <w:pStyle w:val="a3"/>
        <w:ind w:left="0"/>
        <w:jc w:val="both"/>
        <w:rPr>
          <w:rFonts w:ascii="Times New Roman" w:hAnsi="Times New Roman" w:cs="Times New Roman"/>
          <w:sz w:val="28"/>
          <w:szCs w:val="28"/>
        </w:rPr>
      </w:pPr>
      <w:r w:rsidRPr="000B3AB2">
        <w:rPr>
          <w:rFonts w:ascii="Times New Roman" w:hAnsi="Times New Roman" w:cs="Times New Roman"/>
          <w:b/>
          <w:sz w:val="28"/>
          <w:szCs w:val="28"/>
        </w:rPr>
        <w:t xml:space="preserve">2. Сбалансированное территориальное развитие </w:t>
      </w:r>
      <w:r w:rsidR="000B3AB2" w:rsidRPr="000B3AB2">
        <w:rPr>
          <w:rFonts w:ascii="Times New Roman" w:hAnsi="Times New Roman" w:cs="Times New Roman"/>
          <w:b/>
          <w:sz w:val="28"/>
          <w:szCs w:val="28"/>
        </w:rPr>
        <w:t>сельского поселения.</w:t>
      </w:r>
      <w:r w:rsidRPr="00884141">
        <w:rPr>
          <w:rFonts w:ascii="Times New Roman" w:hAnsi="Times New Roman" w:cs="Times New Roman"/>
          <w:sz w:val="28"/>
          <w:szCs w:val="28"/>
        </w:rPr>
        <w:t xml:space="preserve"> </w:t>
      </w:r>
      <w:r w:rsidR="000B3AB2">
        <w:rPr>
          <w:rFonts w:ascii="Times New Roman" w:hAnsi="Times New Roman" w:cs="Times New Roman"/>
          <w:sz w:val="28"/>
          <w:szCs w:val="28"/>
        </w:rPr>
        <w:t xml:space="preserve"> </w:t>
      </w:r>
      <w:r w:rsidRPr="00884141">
        <w:rPr>
          <w:rFonts w:ascii="Times New Roman" w:hAnsi="Times New Roman" w:cs="Times New Roman"/>
          <w:sz w:val="28"/>
          <w:szCs w:val="28"/>
        </w:rPr>
        <w:t xml:space="preserve">Сбалансированное территориальное развитие </w:t>
      </w:r>
      <w:proofErr w:type="spellStart"/>
      <w:r w:rsidR="000B3AB2">
        <w:rPr>
          <w:rFonts w:ascii="Times New Roman" w:hAnsi="Times New Roman" w:cs="Times New Roman"/>
          <w:sz w:val="28"/>
          <w:szCs w:val="28"/>
        </w:rPr>
        <w:t>сумона</w:t>
      </w:r>
      <w:proofErr w:type="spellEnd"/>
      <w:r w:rsidRPr="00884141">
        <w:rPr>
          <w:rFonts w:ascii="Times New Roman" w:hAnsi="Times New Roman" w:cs="Times New Roman"/>
          <w:sz w:val="28"/>
          <w:szCs w:val="28"/>
        </w:rPr>
        <w:t xml:space="preserve"> предусматривает определение мер, направленных на развитие </w:t>
      </w:r>
      <w:proofErr w:type="spellStart"/>
      <w:r w:rsidR="000B3AB2">
        <w:rPr>
          <w:rFonts w:ascii="Times New Roman" w:hAnsi="Times New Roman" w:cs="Times New Roman"/>
          <w:sz w:val="28"/>
          <w:szCs w:val="28"/>
        </w:rPr>
        <w:t>сумона</w:t>
      </w:r>
      <w:proofErr w:type="spellEnd"/>
      <w:r w:rsidRPr="00884141">
        <w:rPr>
          <w:rFonts w:ascii="Times New Roman" w:hAnsi="Times New Roman" w:cs="Times New Roman"/>
          <w:sz w:val="28"/>
          <w:szCs w:val="28"/>
        </w:rPr>
        <w:t xml:space="preserve"> для достижения общих целей стратегии, сокращение различий в социально-экономическом развитии, объеме и качестве предоставляемых муниципальных услуг, повышение экономической и транспортной взаимосвязанности территорий. На пространственное развитие </w:t>
      </w:r>
      <w:proofErr w:type="spellStart"/>
      <w:r w:rsidR="000B3AB2">
        <w:rPr>
          <w:rFonts w:ascii="Times New Roman" w:hAnsi="Times New Roman" w:cs="Times New Roman"/>
          <w:sz w:val="28"/>
          <w:szCs w:val="28"/>
        </w:rPr>
        <w:t>сумона</w:t>
      </w:r>
      <w:proofErr w:type="spellEnd"/>
      <w:r w:rsidRPr="00884141">
        <w:rPr>
          <w:rFonts w:ascii="Times New Roman" w:hAnsi="Times New Roman" w:cs="Times New Roman"/>
          <w:sz w:val="28"/>
          <w:szCs w:val="28"/>
        </w:rPr>
        <w:t xml:space="preserve"> к 2030 году наиболее значимое воздействие окажет реализация следующих мероприятий, способствующих более сбалансированному территориальному развитию </w:t>
      </w:r>
      <w:proofErr w:type="spellStart"/>
      <w:r w:rsidR="000B3AB2">
        <w:rPr>
          <w:rFonts w:ascii="Times New Roman" w:hAnsi="Times New Roman" w:cs="Times New Roman"/>
          <w:sz w:val="28"/>
          <w:szCs w:val="28"/>
        </w:rPr>
        <w:t>сумона</w:t>
      </w:r>
      <w:proofErr w:type="spellEnd"/>
      <w:r w:rsidRPr="00884141">
        <w:rPr>
          <w:rFonts w:ascii="Times New Roman" w:hAnsi="Times New Roman" w:cs="Times New Roman"/>
          <w:sz w:val="28"/>
          <w:szCs w:val="28"/>
        </w:rPr>
        <w:t>:</w:t>
      </w:r>
    </w:p>
    <w:p w:rsidR="000B3AB2" w:rsidRDefault="00884141" w:rsidP="00756E67">
      <w:pPr>
        <w:pStyle w:val="a3"/>
        <w:ind w:left="0"/>
        <w:jc w:val="both"/>
        <w:rPr>
          <w:rFonts w:ascii="Times New Roman" w:hAnsi="Times New Roman" w:cs="Times New Roman"/>
          <w:sz w:val="28"/>
          <w:szCs w:val="28"/>
        </w:rPr>
      </w:pPr>
      <w:r w:rsidRPr="00884141">
        <w:rPr>
          <w:rFonts w:ascii="Times New Roman" w:hAnsi="Times New Roman" w:cs="Times New Roman"/>
          <w:sz w:val="28"/>
          <w:szCs w:val="28"/>
        </w:rPr>
        <w:t xml:space="preserve"> - развитие транспортных услуг на территории </w:t>
      </w:r>
      <w:proofErr w:type="spellStart"/>
      <w:r w:rsidR="000B3AB2">
        <w:rPr>
          <w:rFonts w:ascii="Times New Roman" w:hAnsi="Times New Roman" w:cs="Times New Roman"/>
          <w:sz w:val="28"/>
          <w:szCs w:val="28"/>
        </w:rPr>
        <w:t>сумона</w:t>
      </w:r>
      <w:proofErr w:type="spellEnd"/>
      <w:r w:rsidRPr="00884141">
        <w:rPr>
          <w:rFonts w:ascii="Times New Roman" w:hAnsi="Times New Roman" w:cs="Times New Roman"/>
          <w:sz w:val="28"/>
          <w:szCs w:val="28"/>
        </w:rPr>
        <w:t xml:space="preserve">, в том числе организация пассажирских перевозок автомобильным транспортом между селами </w:t>
      </w:r>
      <w:proofErr w:type="spellStart"/>
      <w:r w:rsidRPr="00884141">
        <w:rPr>
          <w:rFonts w:ascii="Times New Roman" w:hAnsi="Times New Roman" w:cs="Times New Roman"/>
          <w:sz w:val="28"/>
          <w:szCs w:val="28"/>
        </w:rPr>
        <w:t>кожууна</w:t>
      </w:r>
      <w:proofErr w:type="spellEnd"/>
      <w:r w:rsidR="000B3AB2">
        <w:rPr>
          <w:rFonts w:ascii="Times New Roman" w:hAnsi="Times New Roman" w:cs="Times New Roman"/>
          <w:sz w:val="28"/>
          <w:szCs w:val="28"/>
        </w:rPr>
        <w:t>, республики</w:t>
      </w:r>
      <w:r w:rsidRPr="00884141">
        <w:rPr>
          <w:rFonts w:ascii="Times New Roman" w:hAnsi="Times New Roman" w:cs="Times New Roman"/>
          <w:sz w:val="28"/>
          <w:szCs w:val="28"/>
        </w:rPr>
        <w:t>;</w:t>
      </w:r>
    </w:p>
    <w:p w:rsidR="000B3AB2" w:rsidRDefault="00884141" w:rsidP="00756E67">
      <w:pPr>
        <w:pStyle w:val="a3"/>
        <w:ind w:left="0"/>
        <w:jc w:val="both"/>
        <w:rPr>
          <w:rFonts w:ascii="Times New Roman" w:hAnsi="Times New Roman" w:cs="Times New Roman"/>
          <w:sz w:val="28"/>
          <w:szCs w:val="28"/>
        </w:rPr>
      </w:pPr>
      <w:r w:rsidRPr="00884141">
        <w:rPr>
          <w:rFonts w:ascii="Times New Roman" w:hAnsi="Times New Roman" w:cs="Times New Roman"/>
          <w:sz w:val="28"/>
          <w:szCs w:val="28"/>
        </w:rPr>
        <w:t xml:space="preserve"> - развитие услуг связи;</w:t>
      </w:r>
    </w:p>
    <w:p w:rsidR="00884141" w:rsidRDefault="00884141" w:rsidP="00756E67">
      <w:pPr>
        <w:pStyle w:val="a3"/>
        <w:ind w:left="0"/>
        <w:jc w:val="both"/>
        <w:rPr>
          <w:rFonts w:ascii="Times New Roman" w:hAnsi="Times New Roman" w:cs="Times New Roman"/>
          <w:sz w:val="28"/>
          <w:szCs w:val="28"/>
        </w:rPr>
      </w:pPr>
      <w:r w:rsidRPr="00884141">
        <w:rPr>
          <w:rFonts w:ascii="Times New Roman" w:hAnsi="Times New Roman" w:cs="Times New Roman"/>
          <w:sz w:val="28"/>
          <w:szCs w:val="28"/>
        </w:rPr>
        <w:t xml:space="preserve"> - приведению в нормативное состояние автомобильных дорог общего пользования. Описание сценариев территориального развития и социально</w:t>
      </w:r>
      <w:r w:rsidR="000B3AB2">
        <w:rPr>
          <w:rFonts w:ascii="Times New Roman" w:hAnsi="Times New Roman" w:cs="Times New Roman"/>
          <w:sz w:val="28"/>
          <w:szCs w:val="28"/>
        </w:rPr>
        <w:t xml:space="preserve">- </w:t>
      </w:r>
      <w:r w:rsidRPr="00884141">
        <w:rPr>
          <w:rFonts w:ascii="Times New Roman" w:hAnsi="Times New Roman" w:cs="Times New Roman"/>
          <w:sz w:val="28"/>
          <w:szCs w:val="28"/>
        </w:rPr>
        <w:t xml:space="preserve">экономических приоритетов развития </w:t>
      </w:r>
      <w:proofErr w:type="spellStart"/>
      <w:r w:rsidR="000B3AB2">
        <w:rPr>
          <w:rFonts w:ascii="Times New Roman" w:hAnsi="Times New Roman" w:cs="Times New Roman"/>
          <w:sz w:val="28"/>
          <w:szCs w:val="28"/>
        </w:rPr>
        <w:t>сумона</w:t>
      </w:r>
      <w:proofErr w:type="spellEnd"/>
      <w:r w:rsidRPr="00884141">
        <w:rPr>
          <w:rFonts w:ascii="Times New Roman" w:hAnsi="Times New Roman" w:cs="Times New Roman"/>
          <w:sz w:val="28"/>
          <w:szCs w:val="28"/>
        </w:rPr>
        <w:t xml:space="preserve"> представлено в Приложении 1.</w:t>
      </w:r>
    </w:p>
    <w:p w:rsidR="000B3AB2" w:rsidRDefault="000B3AB2" w:rsidP="00756E67">
      <w:pPr>
        <w:pStyle w:val="a3"/>
        <w:ind w:left="0"/>
        <w:jc w:val="both"/>
      </w:pPr>
    </w:p>
    <w:p w:rsidR="000B3AB2" w:rsidRPr="000B3AB2" w:rsidRDefault="000B3AB2" w:rsidP="000B3AB2">
      <w:pPr>
        <w:pStyle w:val="a3"/>
        <w:ind w:left="0"/>
        <w:jc w:val="center"/>
        <w:rPr>
          <w:rFonts w:ascii="Times New Roman" w:hAnsi="Times New Roman" w:cs="Times New Roman"/>
          <w:b/>
          <w:sz w:val="28"/>
          <w:szCs w:val="28"/>
        </w:rPr>
      </w:pPr>
      <w:r>
        <w:rPr>
          <w:rFonts w:ascii="Times New Roman" w:hAnsi="Times New Roman" w:cs="Times New Roman"/>
          <w:b/>
          <w:sz w:val="28"/>
          <w:szCs w:val="28"/>
        </w:rPr>
        <w:t>VI</w:t>
      </w:r>
      <w:r w:rsidRPr="000B3AB2">
        <w:rPr>
          <w:rFonts w:ascii="Times New Roman" w:hAnsi="Times New Roman" w:cs="Times New Roman"/>
          <w:b/>
          <w:sz w:val="28"/>
          <w:szCs w:val="28"/>
        </w:rPr>
        <w:t>. СРОКИ И ЭТАПЫ РЕАЛИЗАЦИИ СТРАТЕГИИ</w:t>
      </w:r>
    </w:p>
    <w:p w:rsidR="000B3AB2" w:rsidRDefault="000B3AB2" w:rsidP="00756E67">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 Реализация стратегии предполагается в период 2017-2030 годы и включает в себя три этапа: </w:t>
      </w:r>
    </w:p>
    <w:p w:rsidR="000B3AB2" w:rsidRDefault="000B3AB2" w:rsidP="00756E67">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2017-2020 годы «условия для роста и инвестиций»; </w:t>
      </w:r>
    </w:p>
    <w:p w:rsidR="000B3AB2" w:rsidRDefault="000B3AB2" w:rsidP="00756E67">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2020-2025 годы «ускоренный рост»; </w:t>
      </w:r>
    </w:p>
    <w:p w:rsidR="000B3AB2" w:rsidRDefault="000B3AB2" w:rsidP="00756E67">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2025-2030 годы «качественный и интенсивный рост». </w:t>
      </w:r>
    </w:p>
    <w:p w:rsidR="000B3AB2" w:rsidRDefault="000B3AB2" w:rsidP="00756E67">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На первом этапе реализации стратегии предусматривается создание условий для роста во всех отраслях экономики, в том числе в отрасли сельского хозяйства. Будет проводиться обновление основных производ</w:t>
      </w:r>
      <w:r>
        <w:rPr>
          <w:rFonts w:ascii="Times New Roman" w:hAnsi="Times New Roman" w:cs="Times New Roman"/>
          <w:sz w:val="28"/>
          <w:szCs w:val="28"/>
        </w:rPr>
        <w:t xml:space="preserve">ственных фондов, а </w:t>
      </w:r>
      <w:r w:rsidRPr="000B3AB2">
        <w:rPr>
          <w:rFonts w:ascii="Times New Roman" w:hAnsi="Times New Roman" w:cs="Times New Roman"/>
          <w:sz w:val="28"/>
          <w:szCs w:val="28"/>
        </w:rPr>
        <w:t xml:space="preserve">также созданы предпосылки для развития новых отраслей в </w:t>
      </w:r>
      <w:r w:rsidRPr="000B3AB2">
        <w:rPr>
          <w:rFonts w:ascii="Times New Roman" w:hAnsi="Times New Roman" w:cs="Times New Roman"/>
          <w:sz w:val="28"/>
          <w:szCs w:val="28"/>
        </w:rPr>
        <w:lastRenderedPageBreak/>
        <w:t xml:space="preserve">экономике. Важнейшей задачей на данном этапе будет создание комфортных условий для привлечения инвестиций на территорию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Второй этап реализации стратегии предполагает развитие существующих сельскохозяйственных товаропроизводителей. Рост уровня жизни населения, развитие промышленной, инженерной и социальной инфраструктуры. На заключительном этапе реализации стратегии предполагается реализация всех запланированных инвестиционных проектов. Качественное повышение уровня жизни населения, создание комфортной среды проживания, высокий уровень развития отраслей социальной сферы.</w:t>
      </w:r>
    </w:p>
    <w:p w:rsidR="000B3AB2" w:rsidRDefault="000B3AB2" w:rsidP="00756E67">
      <w:pPr>
        <w:pStyle w:val="a3"/>
        <w:ind w:left="0"/>
        <w:jc w:val="both"/>
        <w:rPr>
          <w:rFonts w:ascii="Times New Roman" w:hAnsi="Times New Roman" w:cs="Times New Roman"/>
          <w:sz w:val="28"/>
          <w:szCs w:val="28"/>
        </w:rPr>
      </w:pPr>
    </w:p>
    <w:p w:rsidR="000B3AB2" w:rsidRPr="000B3AB2" w:rsidRDefault="000B3AB2" w:rsidP="00756E67">
      <w:pPr>
        <w:pStyle w:val="a3"/>
        <w:ind w:left="0"/>
        <w:jc w:val="both"/>
        <w:rPr>
          <w:rFonts w:ascii="Times New Roman" w:hAnsi="Times New Roman" w:cs="Times New Roman"/>
          <w:b/>
          <w:sz w:val="28"/>
          <w:szCs w:val="28"/>
        </w:rPr>
      </w:pPr>
      <w:r w:rsidRPr="000B3AB2">
        <w:rPr>
          <w:rFonts w:ascii="Times New Roman" w:hAnsi="Times New Roman" w:cs="Times New Roman"/>
          <w:b/>
          <w:sz w:val="28"/>
          <w:szCs w:val="28"/>
        </w:rPr>
        <w:t>VII. ОЦЕНКА ФИНАНСОВЫХ РЕСУРСОВ, НЕОБХОДИМЫХ ДЛЯ РЕАЛИЗАЦИИ СТРАТЕГИИ</w:t>
      </w:r>
    </w:p>
    <w:p w:rsidR="000B3AB2" w:rsidRDefault="000B3AB2" w:rsidP="00756E67">
      <w:pPr>
        <w:pStyle w:val="a3"/>
        <w:ind w:left="0"/>
        <w:jc w:val="both"/>
        <w:rPr>
          <w:rFonts w:ascii="Times New Roman" w:hAnsi="Times New Roman" w:cs="Times New Roman"/>
          <w:sz w:val="28"/>
          <w:szCs w:val="28"/>
        </w:rPr>
      </w:pPr>
      <w:r>
        <w:t xml:space="preserve"> </w:t>
      </w:r>
      <w:r w:rsidRPr="000B3AB2">
        <w:rPr>
          <w:rFonts w:ascii="Times New Roman" w:hAnsi="Times New Roman" w:cs="Times New Roman"/>
          <w:sz w:val="28"/>
          <w:szCs w:val="28"/>
        </w:rPr>
        <w:t xml:space="preserve">Реализация стратегии потребует привлечения значительных финансовых ресурсов. Их источниками станут бюджетные средства (федеральный бюджет, республиканский бюджет, местный бюджет) и внебюджетные средства. 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федеральной адресной инвестиционной программы. Достижение целей и задач стратегии за счет средств республиканского бюджета будет осуществляться в рамках реализации государственных программ Республики Тыва. Достижение целей и задач стратегии за счет средств местного бюджета будет осуществляться в рамках реализации муниципальных программ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Важнейшим финансовым ресурсом для реализации стратегии являются внебюджетные средства, которые могут привлекаться на принципах государственно-частного партнерства в реализацию перспективных инфраструктурных, социальных и иных проектов.</w:t>
      </w:r>
    </w:p>
    <w:p w:rsidR="000B3AB2" w:rsidRDefault="000B3AB2" w:rsidP="00756E67">
      <w:pPr>
        <w:pStyle w:val="a3"/>
        <w:ind w:left="0"/>
        <w:jc w:val="both"/>
        <w:rPr>
          <w:rFonts w:ascii="Times New Roman" w:hAnsi="Times New Roman" w:cs="Times New Roman"/>
          <w:sz w:val="28"/>
          <w:szCs w:val="28"/>
        </w:rPr>
      </w:pPr>
    </w:p>
    <w:p w:rsidR="000B3AB2" w:rsidRPr="000B3AB2" w:rsidRDefault="000B3AB2" w:rsidP="000B3AB2">
      <w:pPr>
        <w:pStyle w:val="a3"/>
        <w:ind w:left="0"/>
        <w:jc w:val="center"/>
        <w:rPr>
          <w:rFonts w:ascii="Times New Roman" w:hAnsi="Times New Roman" w:cs="Times New Roman"/>
          <w:b/>
          <w:sz w:val="28"/>
          <w:szCs w:val="28"/>
        </w:rPr>
      </w:pPr>
      <w:r w:rsidRPr="000B3AB2">
        <w:rPr>
          <w:rFonts w:ascii="Times New Roman" w:hAnsi="Times New Roman" w:cs="Times New Roman"/>
          <w:b/>
          <w:sz w:val="28"/>
          <w:szCs w:val="28"/>
          <w:lang w:val="en-US"/>
        </w:rPr>
        <w:t>VIII</w:t>
      </w:r>
      <w:r w:rsidRPr="000B3AB2">
        <w:rPr>
          <w:rFonts w:ascii="Times New Roman" w:hAnsi="Times New Roman" w:cs="Times New Roman"/>
          <w:b/>
          <w:sz w:val="28"/>
          <w:szCs w:val="28"/>
        </w:rPr>
        <w:t>. СИСТЕМА УПРАВЛЕНИЯ И МОНИТОРИНГА РЕАЛИЗАЦИИ СТРАТЕГИИ</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 Ключевым принципом реализации стратегии является создание системы эффективного взаимодействия органов местного самоуправления и органов государственной власти регионального уровня, бизнес сообщества, а также гражданского общества на основе механизмов Открытого правительства. Для его реализации будет продолжена политика, напр</w:t>
      </w:r>
      <w:r>
        <w:rPr>
          <w:rFonts w:ascii="Times New Roman" w:hAnsi="Times New Roman" w:cs="Times New Roman"/>
          <w:sz w:val="28"/>
          <w:szCs w:val="28"/>
        </w:rPr>
        <w:t>авленная на совершенствование</w:t>
      </w:r>
      <w:r w:rsidRPr="000B3AB2">
        <w:rPr>
          <w:rFonts w:ascii="Times New Roman" w:hAnsi="Times New Roman" w:cs="Times New Roman"/>
          <w:sz w:val="28"/>
          <w:szCs w:val="28"/>
        </w:rPr>
        <w:t xml:space="preserve"> системы муниципального управления и повышение качества и уровня предоставляемых населению муниципальных услуг.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Целеполагание стратегии сформировано с учетом приоритетов развития Республики Тыва. В целях обеспечения гибкости стратегии и ее соответствия возникающим вызовам </w:t>
      </w:r>
      <w:r w:rsidRPr="000B3AB2">
        <w:rPr>
          <w:rFonts w:ascii="Times New Roman" w:hAnsi="Times New Roman" w:cs="Times New Roman"/>
          <w:sz w:val="28"/>
          <w:szCs w:val="28"/>
        </w:rPr>
        <w:lastRenderedPageBreak/>
        <w:t xml:space="preserve">социально-экономического развития предусмотрена возможность корректировки и актуализации стратегии. Корректировка стратегии социально-экономического развития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осуществляется в случае необходимости при изменении внешних и внутренних факторов, оказывающих существенное влияние на социально</w:t>
      </w:r>
      <w:r w:rsidR="007138CC" w:rsidRPr="007138CC">
        <w:rPr>
          <w:rFonts w:ascii="Times New Roman" w:hAnsi="Times New Roman" w:cs="Times New Roman"/>
          <w:sz w:val="28"/>
          <w:szCs w:val="28"/>
        </w:rPr>
        <w:t>-</w:t>
      </w:r>
      <w:r w:rsidR="007138CC">
        <w:rPr>
          <w:rFonts w:ascii="Times New Roman" w:hAnsi="Times New Roman" w:cs="Times New Roman"/>
          <w:sz w:val="28"/>
          <w:szCs w:val="28"/>
        </w:rPr>
        <w:t xml:space="preserve">экономическое развитие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 В системе управления и мониторинга реализации стратегии выделяются такие ключевые инструменты, как: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проектное управление стратегией;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выполнение плана мероприятий по реализации стратегии;</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 </w:t>
      </w: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мониторинг реализации стратегии, обеспечение актуализации как самой стратегии в целом, так и </w:t>
      </w:r>
      <w:r w:rsidR="007138CC" w:rsidRPr="000B3AB2">
        <w:rPr>
          <w:rFonts w:ascii="Times New Roman" w:hAnsi="Times New Roman" w:cs="Times New Roman"/>
          <w:sz w:val="28"/>
          <w:szCs w:val="28"/>
        </w:rPr>
        <w:t>отдельных задач,</w:t>
      </w:r>
      <w:r w:rsidRPr="000B3AB2">
        <w:rPr>
          <w:rFonts w:ascii="Times New Roman" w:hAnsi="Times New Roman" w:cs="Times New Roman"/>
          <w:sz w:val="28"/>
          <w:szCs w:val="28"/>
        </w:rPr>
        <w:t xml:space="preserve"> и соответствующих муниципальных программ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для достижения приоритетов и целей социально-экономического развития;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информирование населения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о ходе реализации стратегии, организация сбора и учета предложений граждан. Для повышения эффективности реализации стратегии Администрацией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создана рабочая группа при Председателе администрации муниципального района «</w:t>
      </w:r>
      <w:proofErr w:type="spellStart"/>
      <w:r w:rsidRPr="000B3AB2">
        <w:rPr>
          <w:rFonts w:ascii="Times New Roman" w:hAnsi="Times New Roman" w:cs="Times New Roman"/>
          <w:sz w:val="28"/>
          <w:szCs w:val="28"/>
        </w:rPr>
        <w:t>Овюрский</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w:t>
      </w:r>
      <w:proofErr w:type="spellEnd"/>
      <w:r w:rsidRPr="000B3AB2">
        <w:rPr>
          <w:rFonts w:ascii="Times New Roman" w:hAnsi="Times New Roman" w:cs="Times New Roman"/>
          <w:sz w:val="28"/>
          <w:szCs w:val="28"/>
        </w:rPr>
        <w:t xml:space="preserve">» Республики Тыва. 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план мероприятий по реализации стратегии содержит комплекс мероприятий, перечень муниципальных программ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по реализации Стратегии с указанием сроков и ответственных за исполнение; перечень обеспечивает достижение на каждом этапе реализации стратегии долгосрочных целей социально-экономического развития района, указанных в стратегии.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Муниципальные программы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являются механизмом достижения целей и задач стратегии. Информац</w:t>
      </w:r>
      <w:r w:rsidR="007138CC">
        <w:rPr>
          <w:rFonts w:ascii="Times New Roman" w:hAnsi="Times New Roman" w:cs="Times New Roman"/>
          <w:sz w:val="28"/>
          <w:szCs w:val="28"/>
        </w:rPr>
        <w:t>ия о муниципальных программах</w:t>
      </w:r>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утверждаемых в целях реализации стратегии, представлена в Приложении 3.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Одним из документов, в которых отражаются результаты мониторинга реализации документов стратегического планирования в сфере социально</w:t>
      </w:r>
      <w:r w:rsidR="007138CC">
        <w:rPr>
          <w:rFonts w:ascii="Times New Roman" w:hAnsi="Times New Roman" w:cs="Times New Roman"/>
          <w:sz w:val="28"/>
          <w:szCs w:val="28"/>
        </w:rPr>
        <w:t>-</w:t>
      </w:r>
      <w:r w:rsidRPr="000B3AB2">
        <w:rPr>
          <w:rFonts w:ascii="Times New Roman" w:hAnsi="Times New Roman" w:cs="Times New Roman"/>
          <w:sz w:val="28"/>
          <w:szCs w:val="28"/>
        </w:rPr>
        <w:t xml:space="preserve">экономического развития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в том числе Стратегии, является ежегодный отчет Председателя администрации муниципального района «</w:t>
      </w:r>
      <w:proofErr w:type="spellStart"/>
      <w:r w:rsidRPr="000B3AB2">
        <w:rPr>
          <w:rFonts w:ascii="Times New Roman" w:hAnsi="Times New Roman" w:cs="Times New Roman"/>
          <w:sz w:val="28"/>
          <w:szCs w:val="28"/>
        </w:rPr>
        <w:t>Овюрский</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w:t>
      </w:r>
      <w:proofErr w:type="spellEnd"/>
      <w:r w:rsidRPr="000B3AB2">
        <w:rPr>
          <w:rFonts w:ascii="Times New Roman" w:hAnsi="Times New Roman" w:cs="Times New Roman"/>
          <w:sz w:val="28"/>
          <w:szCs w:val="28"/>
        </w:rPr>
        <w:t xml:space="preserve">» Республики о результатах деятельности органов местного самоуправления района. Также в число этих документов входит сводный годовой доклад о ходе реализации и об оценке эффективности муниципальных программ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Таким образом, Председатель администрации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осуществляет контроль реализации </w:t>
      </w:r>
      <w:r w:rsidRPr="000B3AB2">
        <w:rPr>
          <w:rFonts w:ascii="Times New Roman" w:hAnsi="Times New Roman" w:cs="Times New Roman"/>
          <w:sz w:val="28"/>
          <w:szCs w:val="28"/>
        </w:rPr>
        <w:lastRenderedPageBreak/>
        <w:t xml:space="preserve">стратегии, принимает управленческие решения по результатам мониторинга достижения целей и задач стратегии. 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Председателя администрации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Текущие управленческие решения, связанные непосредственно с реализацией стратегии, принимаются заместителем председателя администрации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курирующим экономический блок. Он возглавляет работу по проведению мониторинга реализации стратегии. Заместители председателя администрации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 Координацию реализации стратегии осуществляет заместитель председателя Администрации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по экономике и инвестиционной политике, который: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взаимодействует с участниками реализации стратегии;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проводит общий мониторинг реализации стратегии, в том числе на основании данных от участников реализации стратегии; </w:t>
      </w:r>
    </w:p>
    <w:p w:rsidR="007138CC"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формирует сводный доклад о промежуточных резу</w:t>
      </w:r>
      <w:r w:rsidR="007138CC">
        <w:rPr>
          <w:rFonts w:ascii="Times New Roman" w:hAnsi="Times New Roman" w:cs="Times New Roman"/>
          <w:sz w:val="28"/>
          <w:szCs w:val="28"/>
        </w:rPr>
        <w:t xml:space="preserve">льтатах реализации стратегии; </w:t>
      </w:r>
    </w:p>
    <w:p w:rsidR="000B3AB2" w:rsidRDefault="000B3AB2" w:rsidP="000B3AB2">
      <w:pPr>
        <w:pStyle w:val="a3"/>
        <w:ind w:left="0"/>
        <w:jc w:val="both"/>
        <w:rPr>
          <w:rFonts w:ascii="Times New Roman" w:hAnsi="Times New Roman" w:cs="Times New Roman"/>
          <w:sz w:val="28"/>
          <w:szCs w:val="28"/>
        </w:rPr>
      </w:pPr>
      <w:r w:rsidRPr="000B3AB2">
        <w:rPr>
          <w:rFonts w:ascii="Times New Roman" w:hAnsi="Times New Roman" w:cs="Times New Roman"/>
          <w:sz w:val="28"/>
          <w:szCs w:val="28"/>
        </w:rPr>
        <w:t xml:space="preserve"> </w:t>
      </w:r>
      <w:r w:rsidRPr="000B3AB2">
        <w:rPr>
          <w:rFonts w:ascii="Times New Roman" w:hAnsi="Times New Roman" w:cs="Times New Roman"/>
          <w:sz w:val="28"/>
          <w:szCs w:val="28"/>
        </w:rPr>
        <w:sym w:font="Symbol" w:char="F0B7"/>
      </w:r>
      <w:r w:rsidRPr="000B3AB2">
        <w:rPr>
          <w:rFonts w:ascii="Times New Roman" w:hAnsi="Times New Roman" w:cs="Times New Roman"/>
          <w:sz w:val="28"/>
          <w:szCs w:val="28"/>
        </w:rPr>
        <w:t xml:space="preserve"> готовит предложения по корректировке (актуализации) стратегии и корректировке плана мероприятий по реализации стратегии. Администрации сельских поселений, подведомственные учреждения, являющиеся участниками реализации стратегии, разрабатывают и реализуют документы стратегического планирования сельских поселений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в том числе стратегию социально-экономического развития муниципального образования и план мероприятий по реализации данной стратегии в рамках достижения приоритетов, целей и задач стратегии социально-экономического развития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осуществляют мониторинг реализации стратегии по соответствующим муниципальным образованиям, готовят предложения отделу экономики Администрации </w:t>
      </w:r>
      <w:proofErr w:type="spellStart"/>
      <w:r w:rsidRPr="000B3AB2">
        <w:rPr>
          <w:rFonts w:ascii="Times New Roman" w:hAnsi="Times New Roman" w:cs="Times New Roman"/>
          <w:sz w:val="28"/>
          <w:szCs w:val="28"/>
        </w:rPr>
        <w:t>Овюрского</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кожууна</w:t>
      </w:r>
      <w:proofErr w:type="spellEnd"/>
      <w:r w:rsidRPr="000B3AB2">
        <w:rPr>
          <w:rFonts w:ascii="Times New Roman" w:hAnsi="Times New Roman" w:cs="Times New Roman"/>
          <w:sz w:val="28"/>
          <w:szCs w:val="28"/>
        </w:rPr>
        <w:t xml:space="preserve"> по внесению изменений в стратегию. Контроль за реализацией стратегии осуществляет Хурал представителей муниципального района «</w:t>
      </w:r>
      <w:proofErr w:type="spellStart"/>
      <w:r w:rsidRPr="000B3AB2">
        <w:rPr>
          <w:rFonts w:ascii="Times New Roman" w:hAnsi="Times New Roman" w:cs="Times New Roman"/>
          <w:sz w:val="28"/>
          <w:szCs w:val="28"/>
        </w:rPr>
        <w:t>Овюрский</w:t>
      </w:r>
      <w:proofErr w:type="spellEnd"/>
      <w:r w:rsidRPr="000B3AB2">
        <w:rPr>
          <w:rFonts w:ascii="Times New Roman" w:hAnsi="Times New Roman" w:cs="Times New Roman"/>
          <w:sz w:val="28"/>
          <w:szCs w:val="28"/>
        </w:rPr>
        <w:t xml:space="preserve"> </w:t>
      </w:r>
      <w:proofErr w:type="spellStart"/>
      <w:r w:rsidRPr="000B3AB2">
        <w:rPr>
          <w:rFonts w:ascii="Times New Roman" w:hAnsi="Times New Roman" w:cs="Times New Roman"/>
          <w:sz w:val="28"/>
          <w:szCs w:val="28"/>
        </w:rPr>
        <w:t>кожуун</w:t>
      </w:r>
      <w:proofErr w:type="spellEnd"/>
      <w:r w:rsidRPr="000B3AB2">
        <w:rPr>
          <w:rFonts w:ascii="Times New Roman" w:hAnsi="Times New Roman" w:cs="Times New Roman"/>
          <w:sz w:val="28"/>
          <w:szCs w:val="28"/>
        </w:rPr>
        <w:t xml:space="preserve"> Республики Тыва». В целях реализации стратегии в соответствии с планом мероприятий осуществляется проведение мониторинга показателей достижения целей и задач стратегии, а также показателей развития сельских </w:t>
      </w:r>
      <w:r w:rsidRPr="000B3AB2">
        <w:rPr>
          <w:rFonts w:ascii="Times New Roman" w:hAnsi="Times New Roman" w:cs="Times New Roman"/>
          <w:sz w:val="28"/>
          <w:szCs w:val="28"/>
        </w:rPr>
        <w:lastRenderedPageBreak/>
        <w:t>поселений района. Реализация стратегии предусматривает активное участие населения и экспертного сообщества.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в том числе с возможностью внесения предложений и комментариев онлайн по актуальным вопросам реализации стратегии в целом, публикация результатов мониторинга в сети Интернет. Создание специальной коммуникационной площадки в сети Интернет, должно способствовать расширению возможностей непосредственного участия граждан в процессе мониторинга реализации стратегии. Предусматриваются и иные механизмы общественного контроля реализации стратегии.</w:t>
      </w:r>
    </w:p>
    <w:p w:rsidR="007138CC" w:rsidRDefault="007138CC" w:rsidP="000B3AB2">
      <w:pPr>
        <w:pStyle w:val="a3"/>
        <w:ind w:left="0"/>
        <w:jc w:val="both"/>
        <w:rPr>
          <w:rFonts w:ascii="Times New Roman" w:hAnsi="Times New Roman" w:cs="Times New Roman"/>
          <w:sz w:val="28"/>
          <w:szCs w:val="28"/>
        </w:rPr>
      </w:pPr>
    </w:p>
    <w:p w:rsidR="007138CC" w:rsidRPr="007138CC" w:rsidRDefault="007138CC" w:rsidP="007138CC">
      <w:pPr>
        <w:pStyle w:val="a3"/>
        <w:ind w:left="0"/>
        <w:jc w:val="center"/>
        <w:rPr>
          <w:rFonts w:ascii="Times New Roman" w:hAnsi="Times New Roman" w:cs="Times New Roman"/>
          <w:b/>
          <w:sz w:val="28"/>
          <w:szCs w:val="28"/>
        </w:rPr>
      </w:pPr>
      <w:r>
        <w:rPr>
          <w:rFonts w:ascii="Times New Roman" w:hAnsi="Times New Roman" w:cs="Times New Roman"/>
          <w:b/>
          <w:sz w:val="28"/>
          <w:szCs w:val="28"/>
        </w:rPr>
        <w:t>Приложение 1. Перспектива</w:t>
      </w:r>
      <w:r w:rsidRPr="007138CC">
        <w:rPr>
          <w:rFonts w:ascii="Times New Roman" w:hAnsi="Times New Roman" w:cs="Times New Roman"/>
          <w:b/>
          <w:sz w:val="28"/>
          <w:szCs w:val="28"/>
        </w:rPr>
        <w:t xml:space="preserve"> развития</w:t>
      </w:r>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сумона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Солчур</w:t>
      </w:r>
      <w:proofErr w:type="spellEnd"/>
      <w:r w:rsidRPr="007138CC">
        <w:rPr>
          <w:rFonts w:ascii="Times New Roman" w:hAnsi="Times New Roman" w:cs="Times New Roman"/>
          <w:b/>
          <w:sz w:val="28"/>
          <w:szCs w:val="28"/>
        </w:rPr>
        <w:t>.</w:t>
      </w:r>
    </w:p>
    <w:p w:rsidR="007138CC" w:rsidRDefault="007138CC" w:rsidP="000B3AB2">
      <w:pPr>
        <w:pStyle w:val="a3"/>
        <w:ind w:left="0"/>
        <w:jc w:val="both"/>
      </w:pPr>
    </w:p>
    <w:p w:rsidR="007138CC" w:rsidRDefault="007138CC" w:rsidP="000B3AB2">
      <w:pPr>
        <w:pStyle w:val="a3"/>
        <w:ind w:left="0"/>
        <w:jc w:val="both"/>
        <w:rPr>
          <w:rFonts w:ascii="Times New Roman" w:hAnsi="Times New Roman" w:cs="Times New Roman"/>
          <w:sz w:val="28"/>
          <w:szCs w:val="28"/>
        </w:rPr>
      </w:pPr>
      <w:r>
        <w:t xml:space="preserve"> В </w:t>
      </w:r>
      <w:proofErr w:type="spellStart"/>
      <w:r>
        <w:rPr>
          <w:rFonts w:ascii="Times New Roman" w:hAnsi="Times New Roman" w:cs="Times New Roman"/>
          <w:sz w:val="28"/>
          <w:szCs w:val="28"/>
        </w:rPr>
        <w:t>сумонеСолчур</w:t>
      </w:r>
      <w:proofErr w:type="spellEnd"/>
      <w:r w:rsidRPr="007138CC">
        <w:rPr>
          <w:rFonts w:ascii="Times New Roman" w:hAnsi="Times New Roman" w:cs="Times New Roman"/>
          <w:sz w:val="28"/>
          <w:szCs w:val="28"/>
        </w:rPr>
        <w:t xml:space="preserve"> сохранятся темпы увеличения численности населения до 2030 года. Основная масса населения сосредоточена в </w:t>
      </w:r>
      <w:proofErr w:type="spellStart"/>
      <w:r w:rsidRPr="007138CC">
        <w:rPr>
          <w:rFonts w:ascii="Times New Roman" w:hAnsi="Times New Roman" w:cs="Times New Roman"/>
          <w:sz w:val="28"/>
          <w:szCs w:val="28"/>
        </w:rPr>
        <w:t>кожуунном</w:t>
      </w:r>
      <w:proofErr w:type="spellEnd"/>
      <w:r w:rsidRPr="007138CC">
        <w:rPr>
          <w:rFonts w:ascii="Times New Roman" w:hAnsi="Times New Roman" w:cs="Times New Roman"/>
          <w:sz w:val="28"/>
          <w:szCs w:val="28"/>
        </w:rPr>
        <w:t xml:space="preserve"> центре – с. </w:t>
      </w:r>
      <w:proofErr w:type="spellStart"/>
      <w:r w:rsidRPr="007138CC">
        <w:rPr>
          <w:rFonts w:ascii="Times New Roman" w:hAnsi="Times New Roman" w:cs="Times New Roman"/>
          <w:sz w:val="28"/>
          <w:szCs w:val="28"/>
        </w:rPr>
        <w:t>Хандагайты</w:t>
      </w:r>
      <w:proofErr w:type="spellEnd"/>
      <w:r>
        <w:rPr>
          <w:rFonts w:ascii="Times New Roman" w:hAnsi="Times New Roman" w:cs="Times New Roman"/>
          <w:sz w:val="28"/>
          <w:szCs w:val="28"/>
        </w:rPr>
        <w:t xml:space="preserve">. А также в </w:t>
      </w:r>
      <w:proofErr w:type="spellStart"/>
      <w:r>
        <w:rPr>
          <w:rFonts w:ascii="Times New Roman" w:hAnsi="Times New Roman" w:cs="Times New Roman"/>
          <w:sz w:val="28"/>
          <w:szCs w:val="28"/>
        </w:rPr>
        <w:t>сумоне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так как </w:t>
      </w:r>
      <w:proofErr w:type="spellStart"/>
      <w:r>
        <w:rPr>
          <w:rFonts w:ascii="Times New Roman" w:hAnsi="Times New Roman" w:cs="Times New Roman"/>
          <w:sz w:val="28"/>
          <w:szCs w:val="28"/>
        </w:rPr>
        <w:t>кожуунный</w:t>
      </w:r>
      <w:proofErr w:type="spellEnd"/>
      <w:r>
        <w:rPr>
          <w:rFonts w:ascii="Times New Roman" w:hAnsi="Times New Roman" w:cs="Times New Roman"/>
          <w:sz w:val="28"/>
          <w:szCs w:val="28"/>
        </w:rPr>
        <w:t xml:space="preserve"> центр от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находится в 3 км</w:t>
      </w:r>
      <w:r w:rsidRPr="007138CC">
        <w:rPr>
          <w:rFonts w:ascii="Times New Roman" w:hAnsi="Times New Roman" w:cs="Times New Roman"/>
          <w:sz w:val="28"/>
          <w:szCs w:val="28"/>
        </w:rPr>
        <w:t>. Недостаточные темпы создания транспортной инфраструктуры и обновления основных фондов станут лимитирующим фактором создания новых промышленных предприятий. Это приведет к недостаточному использованию перспектив создания необходимых производств, слабому использованию формирующегося транзитного потенциала, что в совокупности будет способствовать сохранению</w:t>
      </w:r>
      <w:r>
        <w:rPr>
          <w:rFonts w:ascii="Times New Roman" w:hAnsi="Times New Roman" w:cs="Times New Roman"/>
          <w:sz w:val="28"/>
          <w:szCs w:val="28"/>
        </w:rPr>
        <w:t xml:space="preserve"> темпов миграционного оттока.</w:t>
      </w:r>
      <w:r w:rsidRPr="007138CC">
        <w:rPr>
          <w:rFonts w:ascii="Times New Roman" w:hAnsi="Times New Roman" w:cs="Times New Roman"/>
          <w:sz w:val="28"/>
          <w:szCs w:val="28"/>
        </w:rPr>
        <w:t xml:space="preserve"> Перспективным к </w:t>
      </w:r>
      <w:r>
        <w:rPr>
          <w:rFonts w:ascii="Times New Roman" w:hAnsi="Times New Roman" w:cs="Times New Roman"/>
          <w:sz w:val="28"/>
          <w:szCs w:val="28"/>
        </w:rPr>
        <w:t>туристическому</w:t>
      </w:r>
      <w:r w:rsidRPr="007138CC">
        <w:rPr>
          <w:rFonts w:ascii="Times New Roman" w:hAnsi="Times New Roman" w:cs="Times New Roman"/>
          <w:sz w:val="28"/>
          <w:szCs w:val="28"/>
        </w:rPr>
        <w:t xml:space="preserve"> освоению является </w:t>
      </w:r>
      <w:r>
        <w:rPr>
          <w:rFonts w:ascii="Times New Roman" w:hAnsi="Times New Roman" w:cs="Times New Roman"/>
          <w:sz w:val="28"/>
          <w:szCs w:val="28"/>
        </w:rPr>
        <w:t>целебный источник «</w:t>
      </w:r>
      <w:proofErr w:type="spellStart"/>
      <w:r>
        <w:rPr>
          <w:rFonts w:ascii="Times New Roman" w:hAnsi="Times New Roman" w:cs="Times New Roman"/>
          <w:sz w:val="28"/>
          <w:szCs w:val="28"/>
        </w:rPr>
        <w:t>Талдыг-Чарык</w:t>
      </w:r>
      <w:proofErr w:type="spellEnd"/>
      <w:r>
        <w:rPr>
          <w:rFonts w:ascii="Times New Roman" w:hAnsi="Times New Roman" w:cs="Times New Roman"/>
          <w:sz w:val="28"/>
          <w:szCs w:val="28"/>
        </w:rPr>
        <w:t>», так как в разные годы отметилось большинство туристов и граждан, желающих укрепить свое здоровье именно в этом целебном источнике.</w:t>
      </w:r>
    </w:p>
    <w:p w:rsidR="007138CC" w:rsidRDefault="007138CC" w:rsidP="000B3AB2">
      <w:pPr>
        <w:pStyle w:val="a3"/>
        <w:ind w:left="0"/>
        <w:jc w:val="both"/>
        <w:rPr>
          <w:rFonts w:ascii="Times New Roman" w:hAnsi="Times New Roman" w:cs="Times New Roman"/>
          <w:sz w:val="28"/>
          <w:szCs w:val="28"/>
        </w:rPr>
      </w:pPr>
    </w:p>
    <w:p w:rsidR="007138CC" w:rsidRPr="007138CC" w:rsidRDefault="007138CC" w:rsidP="007138CC">
      <w:pPr>
        <w:pStyle w:val="a3"/>
        <w:ind w:left="0"/>
        <w:jc w:val="center"/>
        <w:rPr>
          <w:rFonts w:ascii="Times New Roman" w:hAnsi="Times New Roman" w:cs="Times New Roman"/>
          <w:b/>
          <w:sz w:val="28"/>
          <w:szCs w:val="28"/>
        </w:rPr>
      </w:pPr>
      <w:r w:rsidRPr="007138CC">
        <w:rPr>
          <w:rFonts w:ascii="Times New Roman" w:hAnsi="Times New Roman" w:cs="Times New Roman"/>
          <w:b/>
          <w:sz w:val="28"/>
          <w:szCs w:val="28"/>
        </w:rPr>
        <w:t xml:space="preserve">Приложение 2. Отраслевые и инфраструктурные приоритеты развития </w:t>
      </w:r>
      <w:r>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сумона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Солчурский</w:t>
      </w:r>
      <w:proofErr w:type="spellEnd"/>
      <w:r>
        <w:rPr>
          <w:rFonts w:ascii="Times New Roman" w:hAnsi="Times New Roman" w:cs="Times New Roman"/>
          <w:b/>
          <w:sz w:val="28"/>
          <w:szCs w:val="28"/>
        </w:rPr>
        <w:t>.</w:t>
      </w:r>
    </w:p>
    <w:p w:rsidR="007138CC" w:rsidRDefault="007138CC" w:rsidP="007138CC">
      <w:pPr>
        <w:pStyle w:val="a3"/>
        <w:ind w:left="0"/>
        <w:jc w:val="both"/>
        <w:rPr>
          <w:rFonts w:ascii="Times New Roman" w:hAnsi="Times New Roman" w:cs="Times New Roman"/>
          <w:sz w:val="28"/>
          <w:szCs w:val="28"/>
        </w:rPr>
      </w:pP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Сбалансированное социально-экономическое развитие </w:t>
      </w:r>
      <w:proofErr w:type="spellStart"/>
      <w:r>
        <w:rPr>
          <w:rFonts w:ascii="Times New Roman" w:hAnsi="Times New Roman" w:cs="Times New Roman"/>
          <w:sz w:val="28"/>
          <w:szCs w:val="28"/>
        </w:rPr>
        <w:t>сумона</w:t>
      </w:r>
      <w:proofErr w:type="spellEnd"/>
      <w:r w:rsidRPr="007138CC">
        <w:rPr>
          <w:rFonts w:ascii="Times New Roman" w:hAnsi="Times New Roman" w:cs="Times New Roman"/>
          <w:sz w:val="28"/>
          <w:szCs w:val="28"/>
        </w:rPr>
        <w:t xml:space="preserve"> подразумевает ускоренное развитие отдельных отраслей экономики и инфраструктуры. </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1. Поддержка традиционно сложившихся и развитие новых отраслей производства: </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содействие развитию существующих и открытию новых предприятий по заготовке пиломатериалов, глубокой ее переработки на местах, привлечение лесозаготовителей (строительство пунктов по переработке древесины и переработке низкокачественной древесины);</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формирование инвестиционной политики и создание благоприятного инвестиционного климата.</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lastRenderedPageBreak/>
        <w:t xml:space="preserve"> 2. Содействие развитию малого и среднего бизнеса, как источника для создания новых дополнительных рабочих мест, пополнения бюджета района: - поддержка малого предпринимательства, в том числе предпринимателей, начинающих развитие придорожного сервиса; </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поддержка населения, имеющего личные подсобные хозяйства, включая местных сельхозпроизводителей, занимающихся разведением крупного рогатого скота, овец, свиней, лошадей, переработкой продукции сельского хозяйства; </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содействие развитию частного предпринимательства в сфере производства и услуг; </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содействие молодежному предпринимательству, организация трудоустройства молодежи; </w:t>
      </w:r>
    </w:p>
    <w:p w:rsid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реализация проектов по созданию альтернативных источников выработки электрической энергии для создания условий ведения бизнеса в селах района. 3. Формирование здорового образа жизни:</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повышение показателей рождаемости </w:t>
      </w:r>
      <w:r w:rsidR="00146F13">
        <w:rPr>
          <w:rFonts w:ascii="Times New Roman" w:hAnsi="Times New Roman" w:cs="Times New Roman"/>
          <w:sz w:val="28"/>
          <w:szCs w:val="28"/>
        </w:rPr>
        <w:t xml:space="preserve">и снижение уровня смертности;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рост массовости проводимых культурных и спортивных мероприятий;</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сокращение преступности в </w:t>
      </w:r>
      <w:proofErr w:type="spellStart"/>
      <w:r w:rsidR="00146F13">
        <w:rPr>
          <w:rFonts w:ascii="Times New Roman" w:hAnsi="Times New Roman" w:cs="Times New Roman"/>
          <w:sz w:val="28"/>
          <w:szCs w:val="28"/>
        </w:rPr>
        <w:t>сумоне</w:t>
      </w:r>
      <w:proofErr w:type="spellEnd"/>
      <w:r w:rsidR="00146F13">
        <w:rPr>
          <w:rFonts w:ascii="Times New Roman" w:hAnsi="Times New Roman" w:cs="Times New Roman"/>
          <w:sz w:val="28"/>
          <w:szCs w:val="28"/>
        </w:rPr>
        <w:t xml:space="preserve"> и </w:t>
      </w:r>
      <w:proofErr w:type="spellStart"/>
      <w:r w:rsidRPr="007138CC">
        <w:rPr>
          <w:rFonts w:ascii="Times New Roman" w:hAnsi="Times New Roman" w:cs="Times New Roman"/>
          <w:sz w:val="28"/>
          <w:szCs w:val="28"/>
        </w:rPr>
        <w:t>кожууне</w:t>
      </w:r>
      <w:proofErr w:type="spellEnd"/>
      <w:r w:rsidR="00146F13">
        <w:rPr>
          <w:rFonts w:ascii="Times New Roman" w:hAnsi="Times New Roman" w:cs="Times New Roman"/>
          <w:sz w:val="28"/>
          <w:szCs w:val="28"/>
        </w:rPr>
        <w:t xml:space="preserve"> в целом</w:t>
      </w:r>
      <w:r w:rsidRPr="007138CC">
        <w:rPr>
          <w:rFonts w:ascii="Times New Roman" w:hAnsi="Times New Roman" w:cs="Times New Roman"/>
          <w:sz w:val="28"/>
          <w:szCs w:val="28"/>
        </w:rPr>
        <w:t xml:space="preserve">;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обеспечение правопорядка на территории </w:t>
      </w:r>
      <w:proofErr w:type="spellStart"/>
      <w:r w:rsidR="00146F13">
        <w:rPr>
          <w:rFonts w:ascii="Times New Roman" w:hAnsi="Times New Roman" w:cs="Times New Roman"/>
          <w:sz w:val="28"/>
          <w:szCs w:val="28"/>
        </w:rPr>
        <w:t>сумона</w:t>
      </w:r>
      <w:proofErr w:type="spellEnd"/>
      <w:r w:rsidR="00146F13">
        <w:rPr>
          <w:rFonts w:ascii="Times New Roman" w:hAnsi="Times New Roman" w:cs="Times New Roman"/>
          <w:sz w:val="28"/>
          <w:szCs w:val="28"/>
        </w:rPr>
        <w:t xml:space="preserve">, </w:t>
      </w:r>
      <w:proofErr w:type="spellStart"/>
      <w:r w:rsidR="00146F13">
        <w:rPr>
          <w:rFonts w:ascii="Times New Roman" w:hAnsi="Times New Roman" w:cs="Times New Roman"/>
          <w:sz w:val="28"/>
          <w:szCs w:val="28"/>
        </w:rPr>
        <w:t>кожууна</w:t>
      </w:r>
      <w:proofErr w:type="spellEnd"/>
      <w:r w:rsidRPr="007138CC">
        <w:rPr>
          <w:rFonts w:ascii="Times New Roman" w:hAnsi="Times New Roman" w:cs="Times New Roman"/>
          <w:sz w:val="28"/>
          <w:szCs w:val="28"/>
        </w:rPr>
        <w:t xml:space="preserve">;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устранение нездоровых, вредных, опасных для здоровья общества поведенческих действий;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укрепление здоровья молодежи, улучшение защиты прав несовершеннолетних, снижение молодежной преступности, организация молодежного досуга;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разработка и реализация мер по усилению гражданско-патриотического, духовно-нравственного, национально-культурного воспитания, развитие массовых видов спорта.</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4. Развитие качественных услуг в области культуры, образования, медицины и социального обслуживания:</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обеспечение качественной медицинской и лекарственной помощью всех слоев населения;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повышение качества медицинской помощи, обеспечение гарантий предоставления комплекса бесплатных медицинских услуг;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организация адресной помощи социально-незащищенным слоям населения; - реализация муниципальных социальных программ (воспитания и образования подрастающего поколения, молодежной политики, социальной защиты населения, занятости населения и др.).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5. Развитие надежной социальной инфраструктуры </w:t>
      </w:r>
      <w:proofErr w:type="spellStart"/>
      <w:r w:rsidR="00146F13">
        <w:rPr>
          <w:rFonts w:ascii="Times New Roman" w:hAnsi="Times New Roman" w:cs="Times New Roman"/>
          <w:sz w:val="28"/>
          <w:szCs w:val="28"/>
        </w:rPr>
        <w:t>сумона</w:t>
      </w:r>
      <w:proofErr w:type="spellEnd"/>
      <w:r w:rsidRPr="007138CC">
        <w:rPr>
          <w:rFonts w:ascii="Times New Roman" w:hAnsi="Times New Roman" w:cs="Times New Roman"/>
          <w:sz w:val="28"/>
          <w:szCs w:val="28"/>
        </w:rPr>
        <w:t xml:space="preserve"> в интересах его жителей:</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реализация программы модернизации ЖКХ, применений </w:t>
      </w:r>
      <w:proofErr w:type="spellStart"/>
      <w:r w:rsidRPr="007138CC">
        <w:rPr>
          <w:rFonts w:ascii="Times New Roman" w:hAnsi="Times New Roman" w:cs="Times New Roman"/>
          <w:sz w:val="28"/>
          <w:szCs w:val="28"/>
        </w:rPr>
        <w:t>энергоэффективных</w:t>
      </w:r>
      <w:proofErr w:type="spellEnd"/>
      <w:r w:rsidRPr="007138CC">
        <w:rPr>
          <w:rFonts w:ascii="Times New Roman" w:hAnsi="Times New Roman" w:cs="Times New Roman"/>
          <w:sz w:val="28"/>
          <w:szCs w:val="28"/>
        </w:rPr>
        <w:t xml:space="preserve"> технологий, повышение качества жилищно-коммунальных услуг;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lastRenderedPageBreak/>
        <w:t xml:space="preserve">- проведение работ по улучшению услуг в сфере ЖКХ и снижению их стоимости за счет внедрения энергосберегающих технологий, модернизации систем коммунальной инфраструктуры;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реализация программ по улучшению качества питьевой воды;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введение в эксплуатацию полигона твердых бытовых отходов;</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привлечение ресурсов через участие в областных программах по строительству систем водоснабжения, линии электропередач и дорог в микрорайонах массовой застройки жилья;</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предоставление социальных выплат молодым семьям района на приобретение или строительство жилья;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проведение работ по приведению в нормативное состояние автомобильных дорог общего пользования;</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обеспечение населения необходимым</w:t>
      </w:r>
      <w:r w:rsidR="00146F13">
        <w:rPr>
          <w:rFonts w:ascii="Times New Roman" w:hAnsi="Times New Roman" w:cs="Times New Roman"/>
          <w:sz w:val="28"/>
          <w:szCs w:val="28"/>
        </w:rPr>
        <w:t>и объектами социальной сферы;</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организация транспортных услуг между селами района и с </w:t>
      </w:r>
      <w:proofErr w:type="spellStart"/>
      <w:r w:rsidRPr="007138CC">
        <w:rPr>
          <w:rFonts w:ascii="Times New Roman" w:hAnsi="Times New Roman" w:cs="Times New Roman"/>
          <w:sz w:val="28"/>
          <w:szCs w:val="28"/>
        </w:rPr>
        <w:t>кожуунного</w:t>
      </w:r>
      <w:proofErr w:type="spellEnd"/>
      <w:r w:rsidRPr="007138CC">
        <w:rPr>
          <w:rFonts w:ascii="Times New Roman" w:hAnsi="Times New Roman" w:cs="Times New Roman"/>
          <w:sz w:val="28"/>
          <w:szCs w:val="28"/>
        </w:rPr>
        <w:t xml:space="preserve"> центра до столицы республики;</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развитие коммуникационной (информационно-коммуникационной) инфраструктуры (обеспечение доступа населения и юридических лиц к современным услугам связи путем расширения зоны охвата территории района мобильной связью, обеспечение </w:t>
      </w:r>
      <w:r w:rsidR="00146F13">
        <w:rPr>
          <w:rFonts w:ascii="Times New Roman" w:hAnsi="Times New Roman" w:cs="Times New Roman"/>
          <w:sz w:val="28"/>
          <w:szCs w:val="28"/>
        </w:rPr>
        <w:t>животноводов. Чабанов живущих в чабанских стоянках за пределами сельского поселения</w:t>
      </w:r>
      <w:r w:rsidRPr="007138CC">
        <w:rPr>
          <w:rFonts w:ascii="Times New Roman" w:hAnsi="Times New Roman" w:cs="Times New Roman"/>
          <w:sz w:val="28"/>
          <w:szCs w:val="28"/>
        </w:rPr>
        <w:t xml:space="preserve"> беспроводным и проводным широкополосным доступом к сети Интернет);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6. Развитие положительной тенденции роста налогооблагаемой базы и доходов бюджета </w:t>
      </w:r>
      <w:proofErr w:type="spellStart"/>
      <w:r w:rsidR="00146F13">
        <w:rPr>
          <w:rFonts w:ascii="Times New Roman" w:hAnsi="Times New Roman" w:cs="Times New Roman"/>
          <w:sz w:val="28"/>
          <w:szCs w:val="28"/>
        </w:rPr>
        <w:t>сумона</w:t>
      </w:r>
      <w:proofErr w:type="spellEnd"/>
      <w:r w:rsidR="00146F13">
        <w:rPr>
          <w:rFonts w:ascii="Times New Roman" w:hAnsi="Times New Roman" w:cs="Times New Roman"/>
          <w:sz w:val="28"/>
          <w:szCs w:val="28"/>
        </w:rPr>
        <w:t xml:space="preserve">, </w:t>
      </w:r>
      <w:r w:rsidRPr="007138CC">
        <w:rPr>
          <w:rFonts w:ascii="Times New Roman" w:hAnsi="Times New Roman" w:cs="Times New Roman"/>
          <w:sz w:val="28"/>
          <w:szCs w:val="28"/>
        </w:rPr>
        <w:t>района:</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привлечение дополнительных доходов в </w:t>
      </w:r>
      <w:r w:rsidR="00146F13">
        <w:rPr>
          <w:rFonts w:ascii="Times New Roman" w:hAnsi="Times New Roman" w:cs="Times New Roman"/>
          <w:sz w:val="28"/>
          <w:szCs w:val="28"/>
        </w:rPr>
        <w:t>сельское поселение</w:t>
      </w:r>
      <w:r w:rsidRPr="007138CC">
        <w:rPr>
          <w:rFonts w:ascii="Times New Roman" w:hAnsi="Times New Roman" w:cs="Times New Roman"/>
          <w:sz w:val="28"/>
          <w:szCs w:val="28"/>
        </w:rPr>
        <w:t xml:space="preserve">, за счет внебюджетных источников и участия в федеральных и региональных программах; </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оптимизация бюджетных расходов, рассчитанная в итоге на качество оказываемых населению услуг;</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главным распорядителям и бюджетополучателям в условиях острого дефицита средств необходимо повысить ответственность и спрос за целесообразность и эффективность использования бюджетных средств, а также за достижение результатов от вложения бюджетных ресурсов;</w:t>
      </w:r>
    </w:p>
    <w:p w:rsidR="00146F13"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усиление контроля за выполнением бюджетных полномочий органами местного самоуправления </w:t>
      </w:r>
      <w:proofErr w:type="spellStart"/>
      <w:r w:rsidRPr="007138CC">
        <w:rPr>
          <w:rFonts w:ascii="Times New Roman" w:hAnsi="Times New Roman" w:cs="Times New Roman"/>
          <w:sz w:val="28"/>
          <w:szCs w:val="28"/>
        </w:rPr>
        <w:t>кожууна</w:t>
      </w:r>
      <w:proofErr w:type="spellEnd"/>
      <w:r w:rsidRPr="007138CC">
        <w:rPr>
          <w:rFonts w:ascii="Times New Roman" w:hAnsi="Times New Roman" w:cs="Times New Roman"/>
          <w:sz w:val="28"/>
          <w:szCs w:val="28"/>
        </w:rPr>
        <w:t>. Обеспечить финансирование первоочередных расходов бюджета за счет привлечения дополнительных доходов бюджета, в том числе финансовой помощи из республиканского бюджета;</w:t>
      </w:r>
    </w:p>
    <w:p w:rsidR="007138CC" w:rsidRPr="007138CC" w:rsidRDefault="007138CC" w:rsidP="007138CC">
      <w:pPr>
        <w:pStyle w:val="a3"/>
        <w:ind w:left="0"/>
        <w:jc w:val="both"/>
        <w:rPr>
          <w:rFonts w:ascii="Times New Roman" w:hAnsi="Times New Roman" w:cs="Times New Roman"/>
          <w:sz w:val="28"/>
          <w:szCs w:val="28"/>
        </w:rPr>
      </w:pPr>
      <w:r w:rsidRPr="007138CC">
        <w:rPr>
          <w:rFonts w:ascii="Times New Roman" w:hAnsi="Times New Roman" w:cs="Times New Roman"/>
          <w:sz w:val="28"/>
          <w:szCs w:val="28"/>
        </w:rPr>
        <w:t xml:space="preserve"> - обеспечение стабильного поступления доходов в бюджет </w:t>
      </w:r>
      <w:proofErr w:type="spellStart"/>
      <w:r w:rsidR="00146F13">
        <w:rPr>
          <w:rFonts w:ascii="Times New Roman" w:hAnsi="Times New Roman" w:cs="Times New Roman"/>
          <w:sz w:val="28"/>
          <w:szCs w:val="28"/>
        </w:rPr>
        <w:t>сумона</w:t>
      </w:r>
      <w:proofErr w:type="spellEnd"/>
      <w:r w:rsidR="00146F13">
        <w:rPr>
          <w:rFonts w:ascii="Times New Roman" w:hAnsi="Times New Roman" w:cs="Times New Roman"/>
          <w:sz w:val="28"/>
          <w:szCs w:val="28"/>
        </w:rPr>
        <w:t xml:space="preserve">. </w:t>
      </w:r>
      <w:proofErr w:type="spellStart"/>
      <w:r w:rsidR="00146F13">
        <w:rPr>
          <w:rFonts w:ascii="Times New Roman" w:hAnsi="Times New Roman" w:cs="Times New Roman"/>
          <w:sz w:val="28"/>
          <w:szCs w:val="28"/>
        </w:rPr>
        <w:t>кожууна</w:t>
      </w:r>
      <w:proofErr w:type="spellEnd"/>
      <w:r w:rsidRPr="007138CC">
        <w:rPr>
          <w:rFonts w:ascii="Times New Roman" w:hAnsi="Times New Roman" w:cs="Times New Roman"/>
          <w:sz w:val="28"/>
          <w:szCs w:val="28"/>
        </w:rPr>
        <w:t xml:space="preserve"> от эффективного управления и распоряжения муниципальным имуществом. Осуществление данных запланированных мероприятий позволит повысить качество жизни населения.</w:t>
      </w:r>
    </w:p>
    <w:p w:rsidR="007138CC" w:rsidRDefault="007138CC" w:rsidP="000B3AB2">
      <w:pPr>
        <w:pStyle w:val="a3"/>
        <w:ind w:left="0"/>
        <w:jc w:val="both"/>
        <w:rPr>
          <w:rFonts w:ascii="Times New Roman" w:hAnsi="Times New Roman" w:cs="Times New Roman"/>
          <w:sz w:val="28"/>
          <w:szCs w:val="28"/>
        </w:rPr>
      </w:pPr>
    </w:p>
    <w:p w:rsidR="00146F13" w:rsidRPr="00146F13" w:rsidRDefault="00146F13" w:rsidP="00146F13">
      <w:pPr>
        <w:pStyle w:val="a3"/>
        <w:ind w:left="0"/>
        <w:jc w:val="center"/>
        <w:rPr>
          <w:rFonts w:ascii="Times New Roman" w:hAnsi="Times New Roman" w:cs="Times New Roman"/>
          <w:b/>
          <w:sz w:val="28"/>
          <w:szCs w:val="28"/>
        </w:rPr>
      </w:pPr>
      <w:r w:rsidRPr="00146F13">
        <w:rPr>
          <w:rFonts w:ascii="Times New Roman" w:hAnsi="Times New Roman" w:cs="Times New Roman"/>
          <w:b/>
          <w:sz w:val="28"/>
          <w:szCs w:val="28"/>
        </w:rPr>
        <w:lastRenderedPageBreak/>
        <w:t xml:space="preserve">Приложение 3. Муниципальные программы </w:t>
      </w:r>
      <w:proofErr w:type="spellStart"/>
      <w:r w:rsidRPr="00146F13">
        <w:rPr>
          <w:rFonts w:ascii="Times New Roman" w:hAnsi="Times New Roman" w:cs="Times New Roman"/>
          <w:b/>
          <w:sz w:val="28"/>
          <w:szCs w:val="28"/>
        </w:rPr>
        <w:t>Овюрского</w:t>
      </w:r>
      <w:proofErr w:type="spellEnd"/>
      <w:r w:rsidRPr="00146F13">
        <w:rPr>
          <w:rFonts w:ascii="Times New Roman" w:hAnsi="Times New Roman" w:cs="Times New Roman"/>
          <w:b/>
          <w:sz w:val="28"/>
          <w:szCs w:val="28"/>
        </w:rPr>
        <w:t xml:space="preserve"> </w:t>
      </w:r>
      <w:proofErr w:type="spellStart"/>
      <w:r w:rsidRPr="00146F13">
        <w:rPr>
          <w:rFonts w:ascii="Times New Roman" w:hAnsi="Times New Roman" w:cs="Times New Roman"/>
          <w:b/>
          <w:sz w:val="28"/>
          <w:szCs w:val="28"/>
        </w:rPr>
        <w:t>кожууна</w:t>
      </w:r>
      <w:proofErr w:type="spellEnd"/>
      <w:r w:rsidRPr="00146F13">
        <w:rPr>
          <w:rFonts w:ascii="Times New Roman" w:hAnsi="Times New Roman" w:cs="Times New Roman"/>
          <w:b/>
          <w:sz w:val="28"/>
          <w:szCs w:val="28"/>
        </w:rPr>
        <w:t>, утверждаемых в целях реализации стратегии.</w:t>
      </w:r>
    </w:p>
    <w:p w:rsidR="00146F13" w:rsidRDefault="00146F13" w:rsidP="000B3AB2">
      <w:pPr>
        <w:pStyle w:val="a3"/>
        <w:ind w:left="0"/>
        <w:jc w:val="both"/>
        <w:rPr>
          <w:rFonts w:ascii="Times New Roman" w:hAnsi="Times New Roman" w:cs="Times New Roman"/>
          <w:sz w:val="28"/>
          <w:szCs w:val="28"/>
        </w:rPr>
      </w:pPr>
      <w:r>
        <w:t xml:space="preserve"> </w:t>
      </w:r>
      <w:r w:rsidRPr="00146F13">
        <w:rPr>
          <w:rFonts w:ascii="Times New Roman" w:hAnsi="Times New Roman" w:cs="Times New Roman"/>
          <w:sz w:val="28"/>
          <w:szCs w:val="28"/>
        </w:rPr>
        <w:t xml:space="preserve">Одним из важнейших элементов системы стратегического планирования на уровне муниципального района, связывающим реализацию стратегических приоритетов с бюджетным планированием, являются муниципальные программы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w:t>
      </w: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Муниципальные программы разработаны в соответствии с приоритетами социально-</w:t>
      </w:r>
      <w:r>
        <w:rPr>
          <w:rFonts w:ascii="Times New Roman" w:hAnsi="Times New Roman" w:cs="Times New Roman"/>
          <w:sz w:val="28"/>
          <w:szCs w:val="28"/>
        </w:rPr>
        <w:t>экономического развития и направ</w:t>
      </w:r>
      <w:r w:rsidRPr="00146F13">
        <w:rPr>
          <w:rFonts w:ascii="Times New Roman" w:hAnsi="Times New Roman" w:cs="Times New Roman"/>
          <w:sz w:val="28"/>
          <w:szCs w:val="28"/>
        </w:rPr>
        <w:t xml:space="preserve">лены на реализацию целей социально-экономического развития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Цель 1. Реализация модели развития, включая создание условий для инвестиций, развитие предпринимательства. Цель будет реализована посредством муниципальных программ, направленных на создание условий для улучшения инвестиционного климата и ведения предпринимательской деятельно</w:t>
      </w:r>
      <w:r>
        <w:rPr>
          <w:rFonts w:ascii="Times New Roman" w:hAnsi="Times New Roman" w:cs="Times New Roman"/>
          <w:sz w:val="28"/>
          <w:szCs w:val="28"/>
        </w:rPr>
        <w:t>сти - муниципальная программа</w:t>
      </w:r>
      <w:r w:rsidRPr="00146F13">
        <w:rPr>
          <w:rFonts w:ascii="Times New Roman" w:hAnsi="Times New Roman" w:cs="Times New Roman"/>
          <w:sz w:val="28"/>
          <w:szCs w:val="28"/>
        </w:rPr>
        <w:t xml:space="preserve"> «Создание благоприятных условий для ведения бизнеса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2015-2017 годы». </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Цель 2. Повышение уровня и качества жизни населения на территории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накопление человеческого капитала. Для сбалансированного социально-экономического развития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системы здравоохранения и образования, жилищных условий, повышение уровня безопасности, соблюдение социальной справедливости и развитие культурно-досугового сектора:</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 муниципальная программа «Социальная поддержка граждан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2021-2023 годы»; </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2) муниципальная программа Безопасность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на 2021- 2023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3) муниципальная программа «Развитие образования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4) муниципальная программа «Совершенствование молодежной политики и развитие физической культуры и спорта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на 2021- 2023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5) муниципальная программа «Содержание и развитие муниципального хозяйства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6) муниципальная программа «Профилактика социально-значимых заболеваний, вакцинопрофилактика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2021-2023 годы»; 7) 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8) муниципальная программа «Развитие культуры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lastRenderedPageBreak/>
        <w:t xml:space="preserve"> 9) муниципальная программа «Создание благоприятных условий для ведения бизнеса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10) муниципальная программа «Развитие земельно-имущественных отношений и градостроительства на территории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xml:space="preserve"> Республики Тыва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11) муниципальная программа «Развитие муниципальной службы муниципального района «</w:t>
      </w:r>
      <w:proofErr w:type="spellStart"/>
      <w:r w:rsidRPr="00146F13">
        <w:rPr>
          <w:rFonts w:ascii="Times New Roman" w:hAnsi="Times New Roman" w:cs="Times New Roman"/>
          <w:sz w:val="28"/>
          <w:szCs w:val="28"/>
        </w:rPr>
        <w:t>Овюрский</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w:t>
      </w:r>
      <w:proofErr w:type="spellEnd"/>
      <w:r w:rsidRPr="00146F13">
        <w:rPr>
          <w:rFonts w:ascii="Times New Roman" w:hAnsi="Times New Roman" w:cs="Times New Roman"/>
          <w:sz w:val="28"/>
          <w:szCs w:val="28"/>
        </w:rPr>
        <w:t>» Республика Тыва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12) 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146F13">
        <w:rPr>
          <w:rFonts w:ascii="Times New Roman" w:hAnsi="Times New Roman" w:cs="Times New Roman"/>
          <w:sz w:val="28"/>
          <w:szCs w:val="28"/>
        </w:rPr>
        <w:t>Овюрский</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w:t>
      </w:r>
      <w:proofErr w:type="spellEnd"/>
      <w:r w:rsidRPr="00146F13">
        <w:rPr>
          <w:rFonts w:ascii="Times New Roman" w:hAnsi="Times New Roman" w:cs="Times New Roman"/>
          <w:sz w:val="28"/>
          <w:szCs w:val="28"/>
        </w:rPr>
        <w:t>» Респуб</w:t>
      </w:r>
      <w:r>
        <w:rPr>
          <w:rFonts w:ascii="Times New Roman" w:hAnsi="Times New Roman" w:cs="Times New Roman"/>
          <w:sz w:val="28"/>
          <w:szCs w:val="28"/>
        </w:rPr>
        <w:t>лики Тыва на 2020-2022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13) муниципальная программа «Совершенствование и развитие гражданской обороны, защита населения и территорий от чрезвычайных ситуаций природного и техногенного характера на территории муниципального района «</w:t>
      </w:r>
      <w:proofErr w:type="spellStart"/>
      <w:r w:rsidRPr="00146F13">
        <w:rPr>
          <w:rFonts w:ascii="Times New Roman" w:hAnsi="Times New Roman" w:cs="Times New Roman"/>
          <w:sz w:val="28"/>
          <w:szCs w:val="28"/>
        </w:rPr>
        <w:t>Овюрский</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w:t>
      </w:r>
      <w:proofErr w:type="spellEnd"/>
      <w:r w:rsidRPr="00146F13">
        <w:rPr>
          <w:rFonts w:ascii="Times New Roman" w:hAnsi="Times New Roman" w:cs="Times New Roman"/>
          <w:sz w:val="28"/>
          <w:szCs w:val="28"/>
        </w:rPr>
        <w:t>» Республики Тыва на 2020-2022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14) муниципальная программа «Профилактика безнадзорности и правонарушений несовершеннолетних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2021-2023 годы»;</w:t>
      </w:r>
    </w:p>
    <w:p w:rsidR="00146F13"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 15) муниципальная программа «Реализация национальной политики Российской Федерации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на 2021-2023 годы». </w:t>
      </w:r>
    </w:p>
    <w:p w:rsidR="007138CC" w:rsidRDefault="00146F13" w:rsidP="000B3AB2">
      <w:pPr>
        <w:pStyle w:val="a3"/>
        <w:ind w:left="0"/>
        <w:jc w:val="both"/>
        <w:rPr>
          <w:rFonts w:ascii="Times New Roman" w:hAnsi="Times New Roman" w:cs="Times New Roman"/>
          <w:sz w:val="28"/>
          <w:szCs w:val="28"/>
        </w:rPr>
      </w:pPr>
      <w:r w:rsidRPr="00146F13">
        <w:rPr>
          <w:rFonts w:ascii="Times New Roman" w:hAnsi="Times New Roman" w:cs="Times New Roman"/>
          <w:sz w:val="28"/>
          <w:szCs w:val="28"/>
        </w:rPr>
        <w:t xml:space="preserve">Цель 4. Территориальное развитие за счет развития инфраструктуры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Обеспечение сбалансированного территориального развития в </w:t>
      </w:r>
      <w:proofErr w:type="spellStart"/>
      <w:r w:rsidRPr="00146F13">
        <w:rPr>
          <w:rFonts w:ascii="Times New Roman" w:hAnsi="Times New Roman" w:cs="Times New Roman"/>
          <w:sz w:val="28"/>
          <w:szCs w:val="28"/>
        </w:rPr>
        <w:t>Овюрском</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кожууне</w:t>
      </w:r>
      <w:proofErr w:type="spellEnd"/>
      <w:r w:rsidRPr="00146F13">
        <w:rPr>
          <w:rFonts w:ascii="Times New Roman" w:hAnsi="Times New Roman" w:cs="Times New Roman"/>
          <w:sz w:val="28"/>
          <w:szCs w:val="28"/>
        </w:rPr>
        <w:t xml:space="preserve"> будет реализовываться посредством муниципальных программ и схемы территориального планирования </w:t>
      </w:r>
      <w:proofErr w:type="spellStart"/>
      <w:r w:rsidRPr="00146F13">
        <w:rPr>
          <w:rFonts w:ascii="Times New Roman" w:hAnsi="Times New Roman" w:cs="Times New Roman"/>
          <w:sz w:val="28"/>
          <w:szCs w:val="28"/>
        </w:rPr>
        <w:t>Овюрского</w:t>
      </w:r>
      <w:proofErr w:type="spellEnd"/>
      <w:r w:rsidRPr="00146F13">
        <w:rPr>
          <w:rFonts w:ascii="Times New Roman" w:hAnsi="Times New Roman" w:cs="Times New Roman"/>
          <w:sz w:val="28"/>
          <w:szCs w:val="28"/>
        </w:rPr>
        <w:t xml:space="preserve"> </w:t>
      </w:r>
      <w:proofErr w:type="spellStart"/>
      <w:r w:rsidRPr="00146F13">
        <w:rPr>
          <w:rFonts w:ascii="Times New Roman" w:hAnsi="Times New Roman" w:cs="Times New Roman"/>
          <w:sz w:val="28"/>
          <w:szCs w:val="28"/>
        </w:rPr>
        <w:t>кожууна</w:t>
      </w:r>
      <w:proofErr w:type="spellEnd"/>
      <w:r w:rsidRPr="00146F13">
        <w:rPr>
          <w:rFonts w:ascii="Times New Roman" w:hAnsi="Times New Roman" w:cs="Times New Roman"/>
          <w:sz w:val="28"/>
          <w:szCs w:val="28"/>
        </w:rPr>
        <w:t>, направленных на развитие коммунальной и коммуникационной инфраструктуры и энергетики.</w:t>
      </w: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p>
    <w:p w:rsidR="00146F13" w:rsidRDefault="00146F13" w:rsidP="000B3AB2">
      <w:pPr>
        <w:pStyle w:val="a3"/>
        <w:ind w:left="0"/>
        <w:jc w:val="both"/>
        <w:rPr>
          <w:rFonts w:ascii="Times New Roman" w:hAnsi="Times New Roman" w:cs="Times New Roman"/>
          <w:sz w:val="28"/>
          <w:szCs w:val="28"/>
        </w:rPr>
      </w:pPr>
      <w:bookmarkStart w:id="0" w:name="_GoBack"/>
      <w:bookmarkEnd w:id="0"/>
    </w:p>
    <w:p w:rsidR="00146F13" w:rsidRDefault="00146F13" w:rsidP="000B3AB2">
      <w:pPr>
        <w:pStyle w:val="a3"/>
        <w:ind w:left="0"/>
        <w:jc w:val="both"/>
        <w:rPr>
          <w:rFonts w:ascii="Times New Roman" w:hAnsi="Times New Roman" w:cs="Times New Roman"/>
          <w:sz w:val="28"/>
          <w:szCs w:val="28"/>
        </w:rPr>
      </w:pPr>
    </w:p>
    <w:p w:rsidR="00146F13" w:rsidRPr="00146F13" w:rsidRDefault="00146F13" w:rsidP="000B3AB2">
      <w:pPr>
        <w:pStyle w:val="a3"/>
        <w:ind w:left="0"/>
        <w:jc w:val="both"/>
        <w:rPr>
          <w:rFonts w:ascii="Times New Roman" w:hAnsi="Times New Roman" w:cs="Times New Roman"/>
          <w:sz w:val="28"/>
          <w:szCs w:val="28"/>
        </w:rPr>
      </w:pPr>
    </w:p>
    <w:sectPr w:rsidR="00146F13" w:rsidRPr="00146F13" w:rsidSect="007649C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E8C"/>
    <w:multiLevelType w:val="hybridMultilevel"/>
    <w:tmpl w:val="21F4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863EB1"/>
    <w:multiLevelType w:val="multilevel"/>
    <w:tmpl w:val="1E40C4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A295761"/>
    <w:multiLevelType w:val="hybridMultilevel"/>
    <w:tmpl w:val="5CCEA5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B021B96"/>
    <w:multiLevelType w:val="multilevel"/>
    <w:tmpl w:val="8A7C51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54F296A"/>
    <w:multiLevelType w:val="hybridMultilevel"/>
    <w:tmpl w:val="3090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D7"/>
    <w:rsid w:val="00090A86"/>
    <w:rsid w:val="000B3AB2"/>
    <w:rsid w:val="00146F13"/>
    <w:rsid w:val="0029201A"/>
    <w:rsid w:val="002D38FD"/>
    <w:rsid w:val="00415A5B"/>
    <w:rsid w:val="00454D12"/>
    <w:rsid w:val="00480785"/>
    <w:rsid w:val="005C7F96"/>
    <w:rsid w:val="005D6ACF"/>
    <w:rsid w:val="007138CC"/>
    <w:rsid w:val="00714C34"/>
    <w:rsid w:val="00756E67"/>
    <w:rsid w:val="007649CA"/>
    <w:rsid w:val="00884141"/>
    <w:rsid w:val="008F4BA7"/>
    <w:rsid w:val="00992AF5"/>
    <w:rsid w:val="00996B4E"/>
    <w:rsid w:val="00C477A7"/>
    <w:rsid w:val="00C80F71"/>
    <w:rsid w:val="00CA6DA3"/>
    <w:rsid w:val="00D16F92"/>
    <w:rsid w:val="00D645E5"/>
    <w:rsid w:val="00D82939"/>
    <w:rsid w:val="00EC4841"/>
    <w:rsid w:val="00F11AD7"/>
    <w:rsid w:val="00FE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950E"/>
  <w15:chartTrackingRefBased/>
  <w15:docId w15:val="{2EB31858-EE73-454A-8683-5434E24E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9CA"/>
    <w:pPr>
      <w:ind w:left="720"/>
      <w:contextualSpacing/>
    </w:pPr>
  </w:style>
  <w:style w:type="paragraph" w:styleId="a4">
    <w:name w:val="Normal (Web)"/>
    <w:basedOn w:val="a"/>
    <w:uiPriority w:val="99"/>
    <w:semiHidden/>
    <w:unhideWhenUsed/>
    <w:rsid w:val="007649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7649CA"/>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6">
    <w:name w:val="Основной текст Знак"/>
    <w:basedOn w:val="a0"/>
    <w:link w:val="a5"/>
    <w:rsid w:val="007649CA"/>
    <w:rPr>
      <w:rFonts w:ascii="Times New Roman" w:eastAsia="Times New Roman" w:hAnsi="Times New Roman" w:cs="Times New Roman"/>
      <w:b/>
      <w:bCs/>
      <w:sz w:val="28"/>
      <w:szCs w:val="24"/>
      <w:lang w:eastAsia="ar-SA"/>
    </w:rPr>
  </w:style>
  <w:style w:type="paragraph" w:styleId="a7">
    <w:name w:val="Body Text Indent"/>
    <w:basedOn w:val="a"/>
    <w:link w:val="a8"/>
    <w:rsid w:val="007649C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7649CA"/>
    <w:rPr>
      <w:rFonts w:ascii="Times New Roman" w:eastAsia="Times New Roman" w:hAnsi="Times New Roman" w:cs="Times New Roman"/>
      <w:sz w:val="24"/>
      <w:szCs w:val="24"/>
      <w:lang w:eastAsia="ar-SA"/>
    </w:rPr>
  </w:style>
  <w:style w:type="paragraph" w:styleId="a9">
    <w:name w:val="No Spacing"/>
    <w:uiPriority w:val="1"/>
    <w:qFormat/>
    <w:rsid w:val="007649CA"/>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75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46F1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Balloon Text"/>
    <w:basedOn w:val="a"/>
    <w:link w:val="ac"/>
    <w:uiPriority w:val="99"/>
    <w:semiHidden/>
    <w:unhideWhenUsed/>
    <w:rsid w:val="00EC484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C4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10157</Words>
  <Characters>57899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2022-11-24T04:16:00Z</cp:lastPrinted>
  <dcterms:created xsi:type="dcterms:W3CDTF">2022-11-17T09:09:00Z</dcterms:created>
  <dcterms:modified xsi:type="dcterms:W3CDTF">2022-11-24T04:17:00Z</dcterms:modified>
</cp:coreProperties>
</file>